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7A9F" w14:textId="77777777" w:rsidR="00433E0E" w:rsidRPr="00433E0E" w:rsidRDefault="00433E0E" w:rsidP="00433E0E">
      <w:pPr>
        <w:pStyle w:val="Title"/>
        <w:jc w:val="center"/>
        <w:rPr>
          <w:rFonts w:ascii="Times New Roman" w:hAnsi="Times New Roman" w:cs="Times New Roman"/>
        </w:rPr>
      </w:pPr>
      <w:r w:rsidRPr="00433E0E">
        <w:rPr>
          <w:rFonts w:ascii="Times New Roman" w:hAnsi="Times New Roman" w:cs="Times New Roman"/>
        </w:rPr>
        <w:t xml:space="preserve">Spectrum Medical Physics </w:t>
      </w:r>
      <w:r w:rsidR="00C71636">
        <w:rPr>
          <w:rFonts w:ascii="Times New Roman" w:hAnsi="Times New Roman" w:cs="Times New Roman"/>
        </w:rPr>
        <w:t xml:space="preserve">(SMP) </w:t>
      </w:r>
      <w:r w:rsidRPr="00433E0E">
        <w:rPr>
          <w:rFonts w:ascii="Times New Roman" w:hAnsi="Times New Roman" w:cs="Times New Roman"/>
        </w:rPr>
        <w:t>Residency Orientation Handbook</w:t>
      </w:r>
    </w:p>
    <w:p w14:paraId="4D6502BF" w14:textId="77777777" w:rsidR="00433E0E" w:rsidRPr="00433E0E" w:rsidRDefault="00433E0E">
      <w:pPr>
        <w:rPr>
          <w:rFonts w:ascii="Times New Roman" w:hAnsi="Times New Roman" w:cs="Times New Roman"/>
          <w:sz w:val="24"/>
          <w:szCs w:val="24"/>
        </w:rPr>
      </w:pPr>
    </w:p>
    <w:p w14:paraId="37274330" w14:textId="77777777" w:rsidR="00433E0E" w:rsidRPr="00433E0E" w:rsidRDefault="00433E0E">
      <w:pPr>
        <w:rPr>
          <w:rFonts w:ascii="Times New Roman" w:hAnsi="Times New Roman" w:cs="Times New Roman"/>
          <w:b/>
          <w:bCs/>
          <w:sz w:val="24"/>
          <w:szCs w:val="24"/>
          <w:u w:val="single"/>
        </w:rPr>
      </w:pPr>
      <w:r w:rsidRPr="00433E0E">
        <w:rPr>
          <w:rFonts w:ascii="Times New Roman" w:hAnsi="Times New Roman" w:cs="Times New Roman"/>
          <w:b/>
          <w:bCs/>
          <w:sz w:val="24"/>
          <w:szCs w:val="24"/>
          <w:u w:val="single"/>
        </w:rPr>
        <w:t>INTRODUCTION</w:t>
      </w:r>
    </w:p>
    <w:p w14:paraId="78494E31" w14:textId="32A56BA6" w:rsidR="00433E0E" w:rsidRDefault="00433E0E">
      <w:pPr>
        <w:rPr>
          <w:rFonts w:ascii="Times New Roman" w:hAnsi="Times New Roman" w:cs="Times New Roman"/>
          <w:sz w:val="24"/>
          <w:szCs w:val="24"/>
        </w:rPr>
      </w:pPr>
      <w:r w:rsidRPr="00433E0E">
        <w:rPr>
          <w:rFonts w:ascii="Times New Roman" w:hAnsi="Times New Roman" w:cs="Times New Roman"/>
          <w:sz w:val="24"/>
          <w:szCs w:val="24"/>
        </w:rPr>
        <w:t>Spectrum Medical Physics, Inc was incorporated in 2000 to provide radiation oncology physics and dosimetry support to the Allison Radiation Oncology Center located in Lima, OH.  The initial corporation consisted of the two incorporating partners Patrick Diltz and Ronald Froehlich.  The corporation has since expanded to provide radiation oncology services to the original Lima facility in addition to 3 more radiation oncology centers.</w:t>
      </w:r>
      <w:r w:rsidR="00785D02">
        <w:rPr>
          <w:rFonts w:ascii="Times New Roman" w:hAnsi="Times New Roman" w:cs="Times New Roman"/>
          <w:sz w:val="24"/>
          <w:szCs w:val="24"/>
        </w:rPr>
        <w:t xml:space="preserve"> </w:t>
      </w:r>
    </w:p>
    <w:p w14:paraId="49209F2D" w14:textId="2A65CB86" w:rsidR="00785D02" w:rsidRPr="00785D02" w:rsidRDefault="00785D02" w:rsidP="00785D02">
      <w:pPr>
        <w:rPr>
          <w:rFonts w:ascii="Times New Roman" w:hAnsi="Times New Roman" w:cs="Times New Roman"/>
          <w:sz w:val="24"/>
          <w:szCs w:val="24"/>
        </w:rPr>
      </w:pPr>
      <w:r w:rsidRPr="00785D02">
        <w:rPr>
          <w:rFonts w:ascii="Times New Roman" w:hAnsi="Times New Roman" w:cs="Times New Roman"/>
          <w:sz w:val="24"/>
          <w:szCs w:val="24"/>
        </w:rPr>
        <w:t xml:space="preserve">In 2020, Spectrum Medical Physics, a consulting physics group consisting of three full time DABR Physicists and two MDCB certified dosimetrist covering two full time and two part time clinics, </w:t>
      </w:r>
      <w:r w:rsidR="00A32CB5" w:rsidRPr="00785D02">
        <w:rPr>
          <w:rFonts w:ascii="Times New Roman" w:hAnsi="Times New Roman" w:cs="Times New Roman"/>
          <w:sz w:val="24"/>
          <w:szCs w:val="24"/>
        </w:rPr>
        <w:t>decided</w:t>
      </w:r>
      <w:r w:rsidRPr="00785D02">
        <w:rPr>
          <w:rFonts w:ascii="Times New Roman" w:hAnsi="Times New Roman" w:cs="Times New Roman"/>
          <w:sz w:val="24"/>
          <w:szCs w:val="24"/>
        </w:rPr>
        <w:t xml:space="preserve"> to partner with the Medical Physics community to bridge the gap between the number of graduates from CAMPEP accredited MS, DMP, and PHD programs and the number of residency positions.  Our initial Accreditation was granted in September of 2021</w:t>
      </w:r>
      <w:r>
        <w:rPr>
          <w:rFonts w:ascii="Times New Roman" w:hAnsi="Times New Roman" w:cs="Times New Roman"/>
          <w:sz w:val="24"/>
          <w:szCs w:val="24"/>
        </w:rPr>
        <w:t>.</w:t>
      </w:r>
    </w:p>
    <w:p w14:paraId="79D37CD7" w14:textId="125788D0" w:rsidR="00785D02" w:rsidRDefault="00785D02" w:rsidP="00785D02">
      <w:pPr>
        <w:rPr>
          <w:rFonts w:ascii="Times New Roman" w:hAnsi="Times New Roman" w:cs="Times New Roman"/>
          <w:sz w:val="24"/>
          <w:szCs w:val="24"/>
        </w:rPr>
      </w:pPr>
      <w:r w:rsidRPr="00785D02">
        <w:rPr>
          <w:rFonts w:ascii="Times New Roman" w:hAnsi="Times New Roman" w:cs="Times New Roman"/>
          <w:sz w:val="24"/>
          <w:szCs w:val="24"/>
        </w:rPr>
        <w:t>In the spring of 2024 Spectrum Medical Physics became part of the Apex Physics Partners group, and directly joining the OMPC physics service group (Both the OMPC and SMP names continue to be used in their respective clinics). From the outset of the partnership there was a desire to expand the Spectrum Medical Residency Program into the OMPC service area, specifically the Youngstown, OH market. The OMPC subgroup in Youngstown Ohio consists of four DABR Physicists covering one full time and three part time clinics.</w:t>
      </w:r>
      <w:r>
        <w:rPr>
          <w:rFonts w:ascii="Times New Roman" w:hAnsi="Times New Roman" w:cs="Times New Roman"/>
          <w:sz w:val="24"/>
          <w:szCs w:val="24"/>
        </w:rPr>
        <w:t xml:space="preserve"> </w:t>
      </w:r>
    </w:p>
    <w:p w14:paraId="43283C19" w14:textId="6452E58D" w:rsidR="00785D02" w:rsidRDefault="00785D02" w:rsidP="00785D02">
      <w:pPr>
        <w:rPr>
          <w:rFonts w:ascii="Times New Roman" w:hAnsi="Times New Roman" w:cs="Times New Roman"/>
          <w:sz w:val="24"/>
          <w:szCs w:val="24"/>
        </w:rPr>
      </w:pPr>
      <w:proofErr w:type="gramStart"/>
      <w:r>
        <w:rPr>
          <w:rFonts w:ascii="Times New Roman" w:hAnsi="Times New Roman" w:cs="Times New Roman"/>
          <w:sz w:val="24"/>
          <w:szCs w:val="24"/>
        </w:rPr>
        <w:t>At this time</w:t>
      </w:r>
      <w:proofErr w:type="gramEnd"/>
      <w:r>
        <w:rPr>
          <w:rFonts w:ascii="Times New Roman" w:hAnsi="Times New Roman" w:cs="Times New Roman"/>
          <w:sz w:val="24"/>
          <w:szCs w:val="24"/>
        </w:rPr>
        <w:t>, four residents are in the residency program concurrently.</w:t>
      </w:r>
    </w:p>
    <w:p w14:paraId="5B3D4F5A" w14:textId="7A37D895" w:rsidR="00785D02" w:rsidRDefault="00785D02" w:rsidP="00785D02">
      <w:pPr>
        <w:rPr>
          <w:rFonts w:ascii="Times New Roman" w:hAnsi="Times New Roman" w:cs="Times New Roman"/>
          <w:sz w:val="24"/>
          <w:szCs w:val="24"/>
        </w:rPr>
      </w:pPr>
      <w:r>
        <w:rPr>
          <w:rFonts w:ascii="Times New Roman" w:hAnsi="Times New Roman" w:cs="Times New Roman"/>
          <w:sz w:val="24"/>
          <w:szCs w:val="24"/>
        </w:rPr>
        <w:t>One resident is admitted to the Spectrum program main hub (Lima, OH) each summer.</w:t>
      </w:r>
    </w:p>
    <w:p w14:paraId="4B7CD420" w14:textId="037F87F7" w:rsidR="00785D02" w:rsidRDefault="00785D02" w:rsidP="00785D02">
      <w:pPr>
        <w:rPr>
          <w:rFonts w:ascii="Times New Roman" w:hAnsi="Times New Roman" w:cs="Times New Roman"/>
          <w:sz w:val="24"/>
          <w:szCs w:val="24"/>
        </w:rPr>
      </w:pPr>
      <w:r>
        <w:rPr>
          <w:rFonts w:ascii="Times New Roman" w:hAnsi="Times New Roman" w:cs="Times New Roman"/>
          <w:sz w:val="24"/>
          <w:szCs w:val="24"/>
        </w:rPr>
        <w:t>One resident is admitted to the Spectrum program main hub (Lima, OH) every other winter.</w:t>
      </w:r>
    </w:p>
    <w:p w14:paraId="29A4D39F" w14:textId="6DE01EDB" w:rsidR="00785D02" w:rsidRDefault="00785D02" w:rsidP="00785D02">
      <w:pPr>
        <w:rPr>
          <w:rFonts w:ascii="Times New Roman" w:hAnsi="Times New Roman" w:cs="Times New Roman"/>
          <w:sz w:val="24"/>
          <w:szCs w:val="24"/>
        </w:rPr>
      </w:pPr>
      <w:r>
        <w:rPr>
          <w:rFonts w:ascii="Times New Roman" w:hAnsi="Times New Roman" w:cs="Times New Roman"/>
          <w:sz w:val="24"/>
          <w:szCs w:val="24"/>
        </w:rPr>
        <w:t>Each resident travels to another location</w:t>
      </w:r>
      <w:r w:rsidR="00CC7081">
        <w:rPr>
          <w:rFonts w:ascii="Times New Roman" w:hAnsi="Times New Roman" w:cs="Times New Roman"/>
          <w:sz w:val="24"/>
          <w:szCs w:val="24"/>
        </w:rPr>
        <w:t xml:space="preserve"> approximately 1 day per week</w:t>
      </w:r>
      <w:r>
        <w:rPr>
          <w:rFonts w:ascii="Times New Roman" w:hAnsi="Times New Roman" w:cs="Times New Roman"/>
          <w:sz w:val="24"/>
          <w:szCs w:val="24"/>
        </w:rPr>
        <w:t xml:space="preserve"> (all locations of the main hub are &lt;70mi from the home site)</w:t>
      </w:r>
      <w:r w:rsidR="00CC7081">
        <w:rPr>
          <w:rFonts w:ascii="Times New Roman" w:hAnsi="Times New Roman" w:cs="Times New Roman"/>
          <w:sz w:val="24"/>
          <w:szCs w:val="24"/>
        </w:rPr>
        <w:t>.</w:t>
      </w:r>
    </w:p>
    <w:p w14:paraId="5717C244" w14:textId="21FB18C2" w:rsidR="00785D02" w:rsidRDefault="00785D02" w:rsidP="00785D02">
      <w:pPr>
        <w:rPr>
          <w:rFonts w:ascii="Times New Roman" w:hAnsi="Times New Roman" w:cs="Times New Roman"/>
          <w:sz w:val="24"/>
          <w:szCs w:val="24"/>
        </w:rPr>
      </w:pPr>
      <w:r>
        <w:rPr>
          <w:rFonts w:ascii="Times New Roman" w:hAnsi="Times New Roman" w:cs="Times New Roman"/>
          <w:sz w:val="24"/>
          <w:szCs w:val="24"/>
        </w:rPr>
        <w:t xml:space="preserve">One resident is admitted to the Spectrum program </w:t>
      </w:r>
      <w:r w:rsidR="00CC7081">
        <w:rPr>
          <w:rFonts w:ascii="Times New Roman" w:hAnsi="Times New Roman" w:cs="Times New Roman"/>
          <w:sz w:val="24"/>
          <w:szCs w:val="24"/>
        </w:rPr>
        <w:t xml:space="preserve">for placement at the </w:t>
      </w:r>
      <w:r>
        <w:rPr>
          <w:rFonts w:ascii="Times New Roman" w:hAnsi="Times New Roman" w:cs="Times New Roman"/>
          <w:sz w:val="24"/>
          <w:szCs w:val="24"/>
        </w:rPr>
        <w:t>Affiliate in Youngstown every other summer.</w:t>
      </w:r>
      <w:r w:rsidR="00CC7081">
        <w:rPr>
          <w:rFonts w:ascii="Times New Roman" w:hAnsi="Times New Roman" w:cs="Times New Roman"/>
          <w:sz w:val="24"/>
          <w:szCs w:val="24"/>
        </w:rPr>
        <w:t xml:space="preserve"> The Affiliate in Youngstown is 210mi away from the main hub and does not qualify to be part of a “Single Site” model.</w:t>
      </w:r>
    </w:p>
    <w:p w14:paraId="5F7311BD" w14:textId="77777777" w:rsidR="00785D02" w:rsidRPr="00785D02" w:rsidRDefault="00785D02" w:rsidP="00785D02">
      <w:pPr>
        <w:rPr>
          <w:rFonts w:ascii="Times New Roman" w:hAnsi="Times New Roman" w:cs="Times New Roman"/>
          <w:sz w:val="24"/>
          <w:szCs w:val="24"/>
        </w:rPr>
      </w:pPr>
    </w:p>
    <w:p w14:paraId="0F1F9194" w14:textId="77777777" w:rsidR="00785D02" w:rsidRDefault="00785D02">
      <w:pPr>
        <w:rPr>
          <w:rFonts w:ascii="Times New Roman" w:hAnsi="Times New Roman" w:cs="Times New Roman"/>
          <w:sz w:val="24"/>
          <w:szCs w:val="24"/>
        </w:rPr>
      </w:pPr>
    </w:p>
    <w:p w14:paraId="2F49B220" w14:textId="77777777" w:rsidR="007D4A94" w:rsidRPr="00433E0E" w:rsidRDefault="007D4A94">
      <w:pPr>
        <w:rPr>
          <w:rFonts w:ascii="Times New Roman" w:hAnsi="Times New Roman" w:cs="Times New Roman"/>
          <w:sz w:val="24"/>
          <w:szCs w:val="24"/>
        </w:rPr>
      </w:pPr>
    </w:p>
    <w:p w14:paraId="709BA2BE" w14:textId="77777777" w:rsidR="00CC7081" w:rsidRDefault="00CC7081">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39434713" w14:textId="2DACCFCA" w:rsidR="007D4A94" w:rsidRPr="00433E0E" w:rsidRDefault="00C71636" w:rsidP="007D4A94">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SMP</w:t>
      </w:r>
      <w:r w:rsidR="00CC7081">
        <w:rPr>
          <w:rFonts w:ascii="Times New Roman" w:hAnsi="Times New Roman" w:cs="Times New Roman"/>
          <w:b/>
          <w:bCs/>
          <w:sz w:val="24"/>
          <w:szCs w:val="24"/>
          <w:u w:val="single"/>
        </w:rPr>
        <w:t xml:space="preserve"> RESIDENCY PROGRAM </w:t>
      </w:r>
      <w:r w:rsidR="007D4A94">
        <w:rPr>
          <w:rFonts w:ascii="Times New Roman" w:hAnsi="Times New Roman" w:cs="Times New Roman"/>
          <w:b/>
          <w:bCs/>
          <w:sz w:val="24"/>
          <w:szCs w:val="24"/>
          <w:u w:val="single"/>
        </w:rPr>
        <w:t>STAFF</w:t>
      </w:r>
      <w:r w:rsidR="00A32CB5">
        <w:rPr>
          <w:rFonts w:ascii="Times New Roman" w:hAnsi="Times New Roman" w:cs="Times New Roman"/>
          <w:b/>
          <w:bCs/>
          <w:sz w:val="24"/>
          <w:szCs w:val="24"/>
          <w:u w:val="single"/>
        </w:rPr>
        <w:t xml:space="preserve"> (HUB SITE)</w:t>
      </w:r>
    </w:p>
    <w:p w14:paraId="650A6863" w14:textId="5F396FC9" w:rsidR="00F7402F" w:rsidRDefault="00F7402F" w:rsidP="00F7402F">
      <w:pPr>
        <w:pStyle w:val="ListParagraph"/>
        <w:numPr>
          <w:ilvl w:val="0"/>
          <w:numId w:val="3"/>
        </w:numPr>
        <w:spacing w:after="0"/>
        <w:ind w:left="360"/>
        <w:rPr>
          <w:rFonts w:ascii="Times New Roman" w:hAnsi="Times New Roman" w:cs="Times New Roman"/>
          <w:b/>
          <w:bCs/>
          <w:sz w:val="24"/>
          <w:szCs w:val="24"/>
        </w:rPr>
      </w:pPr>
      <w:r>
        <w:rPr>
          <w:rFonts w:ascii="Times New Roman" w:hAnsi="Times New Roman" w:cs="Times New Roman"/>
          <w:b/>
          <w:bCs/>
          <w:sz w:val="24"/>
          <w:szCs w:val="24"/>
        </w:rPr>
        <w:t>Patrick Diltz, Ph.D.</w:t>
      </w:r>
      <w:r w:rsidR="00AC76ED">
        <w:rPr>
          <w:rFonts w:ascii="Times New Roman" w:hAnsi="Times New Roman" w:cs="Times New Roman"/>
          <w:b/>
          <w:bCs/>
          <w:sz w:val="24"/>
          <w:szCs w:val="24"/>
        </w:rPr>
        <w:t xml:space="preserve"> (</w:t>
      </w:r>
      <w:r w:rsidR="00B56CE9">
        <w:rPr>
          <w:rFonts w:ascii="Times New Roman" w:hAnsi="Times New Roman" w:cs="Times New Roman"/>
          <w:b/>
          <w:bCs/>
          <w:sz w:val="24"/>
          <w:szCs w:val="24"/>
        </w:rPr>
        <w:t xml:space="preserve">Physicist - </w:t>
      </w:r>
      <w:r w:rsidR="00AC76ED">
        <w:rPr>
          <w:rFonts w:ascii="Times New Roman" w:hAnsi="Times New Roman" w:cs="Times New Roman"/>
          <w:b/>
          <w:bCs/>
          <w:sz w:val="24"/>
          <w:szCs w:val="24"/>
        </w:rPr>
        <w:t>Program Staff)</w:t>
      </w:r>
    </w:p>
    <w:p w14:paraId="5B53788D" w14:textId="77777777" w:rsidR="00F7402F" w:rsidRPr="00193D62" w:rsidRDefault="00193D62" w:rsidP="00F7402F">
      <w:pPr>
        <w:pStyle w:val="ListParagraph"/>
        <w:spacing w:after="0"/>
        <w:ind w:left="360"/>
        <w:rPr>
          <w:rFonts w:ascii="Times New Roman" w:hAnsi="Times New Roman" w:cs="Times New Roman"/>
          <w:sz w:val="24"/>
          <w:szCs w:val="24"/>
        </w:rPr>
      </w:pPr>
      <w:r w:rsidRPr="00193D62">
        <w:rPr>
          <w:rFonts w:ascii="Times New Roman" w:hAnsi="Times New Roman" w:cs="Times New Roman"/>
          <w:sz w:val="24"/>
          <w:szCs w:val="24"/>
        </w:rPr>
        <w:t>B.S.</w:t>
      </w:r>
      <w:r w:rsidR="00E537C4">
        <w:rPr>
          <w:rFonts w:ascii="Times New Roman" w:hAnsi="Times New Roman" w:cs="Times New Roman"/>
          <w:sz w:val="24"/>
          <w:szCs w:val="24"/>
        </w:rPr>
        <w:t xml:space="preserve">, </w:t>
      </w:r>
      <w:r w:rsidRPr="00193D62">
        <w:rPr>
          <w:rFonts w:ascii="Times New Roman" w:hAnsi="Times New Roman" w:cs="Times New Roman"/>
          <w:sz w:val="24"/>
          <w:szCs w:val="24"/>
        </w:rPr>
        <w:t>Engineering Science Pennsylvania State University</w:t>
      </w:r>
    </w:p>
    <w:p w14:paraId="2C44AA37" w14:textId="77777777" w:rsidR="00193D62" w:rsidRPr="00193D62" w:rsidRDefault="00193D62" w:rsidP="00F7402F">
      <w:pPr>
        <w:pStyle w:val="ListParagraph"/>
        <w:spacing w:after="0"/>
        <w:ind w:left="360"/>
        <w:rPr>
          <w:rFonts w:ascii="Times New Roman" w:hAnsi="Times New Roman" w:cs="Times New Roman"/>
          <w:sz w:val="24"/>
          <w:szCs w:val="24"/>
        </w:rPr>
      </w:pPr>
      <w:r w:rsidRPr="00193D62">
        <w:rPr>
          <w:rFonts w:ascii="Times New Roman" w:hAnsi="Times New Roman" w:cs="Times New Roman"/>
          <w:sz w:val="24"/>
          <w:szCs w:val="24"/>
        </w:rPr>
        <w:t>Ph.D.</w:t>
      </w:r>
      <w:r w:rsidR="00E537C4">
        <w:rPr>
          <w:rFonts w:ascii="Times New Roman" w:hAnsi="Times New Roman" w:cs="Times New Roman"/>
          <w:sz w:val="24"/>
          <w:szCs w:val="24"/>
        </w:rPr>
        <w:t xml:space="preserve">, </w:t>
      </w:r>
      <w:r w:rsidRPr="00193D62">
        <w:rPr>
          <w:rFonts w:ascii="Times New Roman" w:hAnsi="Times New Roman" w:cs="Times New Roman"/>
          <w:sz w:val="24"/>
          <w:szCs w:val="24"/>
        </w:rPr>
        <w:t>Biomedical Science, The Medical College of Ohio</w:t>
      </w:r>
    </w:p>
    <w:p w14:paraId="6142D685" w14:textId="77777777" w:rsidR="00193D62" w:rsidRPr="00193D62" w:rsidRDefault="00E537C4" w:rsidP="00F7402F">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D</w:t>
      </w:r>
      <w:r w:rsidR="00193D62" w:rsidRPr="00193D62">
        <w:rPr>
          <w:rFonts w:ascii="Times New Roman" w:hAnsi="Times New Roman" w:cs="Times New Roman"/>
          <w:sz w:val="24"/>
          <w:szCs w:val="24"/>
        </w:rPr>
        <w:t>ABR</w:t>
      </w:r>
      <w:r>
        <w:rPr>
          <w:rFonts w:ascii="Times New Roman" w:hAnsi="Times New Roman" w:cs="Times New Roman"/>
          <w:sz w:val="24"/>
          <w:szCs w:val="24"/>
        </w:rPr>
        <w:t>,</w:t>
      </w:r>
      <w:r w:rsidR="00193D62">
        <w:rPr>
          <w:rFonts w:ascii="Times New Roman" w:hAnsi="Times New Roman" w:cs="Times New Roman"/>
          <w:sz w:val="24"/>
          <w:szCs w:val="24"/>
        </w:rPr>
        <w:t xml:space="preserve"> Therapeutic Radiologic Physics</w:t>
      </w:r>
      <w:r>
        <w:rPr>
          <w:rFonts w:ascii="Times New Roman" w:hAnsi="Times New Roman" w:cs="Times New Roman"/>
          <w:sz w:val="24"/>
          <w:szCs w:val="24"/>
        </w:rPr>
        <w:t xml:space="preserve"> and </w:t>
      </w:r>
      <w:r w:rsidR="00193D62">
        <w:rPr>
          <w:rFonts w:ascii="Times New Roman" w:hAnsi="Times New Roman" w:cs="Times New Roman"/>
          <w:sz w:val="24"/>
          <w:szCs w:val="24"/>
        </w:rPr>
        <w:t>Diagnostic Radiologic Physics</w:t>
      </w:r>
    </w:p>
    <w:p w14:paraId="5C2CA4A6" w14:textId="77777777" w:rsidR="007D4A94" w:rsidRPr="003961B9" w:rsidRDefault="007D4A94" w:rsidP="003961B9">
      <w:pPr>
        <w:spacing w:after="0"/>
        <w:rPr>
          <w:rFonts w:ascii="Times New Roman" w:hAnsi="Times New Roman" w:cs="Times New Roman"/>
          <w:sz w:val="24"/>
          <w:szCs w:val="24"/>
        </w:rPr>
      </w:pPr>
    </w:p>
    <w:p w14:paraId="37B56991" w14:textId="3B820B16" w:rsidR="00193D62" w:rsidRDefault="00193D62" w:rsidP="00193D62">
      <w:pPr>
        <w:pStyle w:val="ListParagraph"/>
        <w:numPr>
          <w:ilvl w:val="0"/>
          <w:numId w:val="3"/>
        </w:numPr>
        <w:spacing w:after="0"/>
        <w:ind w:left="360"/>
        <w:rPr>
          <w:rFonts w:ascii="Times New Roman" w:hAnsi="Times New Roman" w:cs="Times New Roman"/>
          <w:b/>
          <w:bCs/>
          <w:sz w:val="24"/>
          <w:szCs w:val="24"/>
        </w:rPr>
      </w:pPr>
      <w:r>
        <w:rPr>
          <w:rFonts w:ascii="Times New Roman" w:hAnsi="Times New Roman" w:cs="Times New Roman"/>
          <w:b/>
          <w:bCs/>
          <w:sz w:val="24"/>
          <w:szCs w:val="24"/>
        </w:rPr>
        <w:t>Ronald Froelich, M.S.</w:t>
      </w:r>
      <w:r w:rsidR="00222609">
        <w:rPr>
          <w:rFonts w:ascii="Times New Roman" w:hAnsi="Times New Roman" w:cs="Times New Roman"/>
          <w:b/>
          <w:bCs/>
          <w:sz w:val="24"/>
          <w:szCs w:val="24"/>
        </w:rPr>
        <w:t xml:space="preserve">, </w:t>
      </w:r>
      <w:r w:rsidR="00AC76ED">
        <w:rPr>
          <w:rFonts w:ascii="Times New Roman" w:hAnsi="Times New Roman" w:cs="Times New Roman"/>
          <w:b/>
          <w:bCs/>
          <w:sz w:val="24"/>
          <w:szCs w:val="24"/>
        </w:rPr>
        <w:t>(</w:t>
      </w:r>
      <w:r w:rsidR="00B56CE9">
        <w:rPr>
          <w:rFonts w:ascii="Times New Roman" w:hAnsi="Times New Roman" w:cs="Times New Roman"/>
          <w:b/>
          <w:bCs/>
          <w:sz w:val="24"/>
          <w:szCs w:val="24"/>
        </w:rPr>
        <w:t xml:space="preserve">Physicist - </w:t>
      </w:r>
      <w:r w:rsidR="00222609">
        <w:rPr>
          <w:rFonts w:ascii="Times New Roman" w:hAnsi="Times New Roman" w:cs="Times New Roman"/>
          <w:b/>
          <w:bCs/>
          <w:sz w:val="24"/>
          <w:szCs w:val="24"/>
        </w:rPr>
        <w:t>Associate Program Director</w:t>
      </w:r>
      <w:r w:rsidR="00AC76ED">
        <w:rPr>
          <w:rFonts w:ascii="Times New Roman" w:hAnsi="Times New Roman" w:cs="Times New Roman"/>
          <w:b/>
          <w:bCs/>
          <w:sz w:val="24"/>
          <w:szCs w:val="24"/>
        </w:rPr>
        <w:t>, Program Staff)</w:t>
      </w:r>
    </w:p>
    <w:p w14:paraId="459FC3C8" w14:textId="77777777" w:rsidR="00193D62" w:rsidRPr="00193D62" w:rsidRDefault="00193D62" w:rsidP="00193D62">
      <w:pPr>
        <w:pStyle w:val="ListParagraph"/>
        <w:spacing w:after="0"/>
        <w:ind w:left="360"/>
        <w:rPr>
          <w:rFonts w:ascii="Times New Roman" w:hAnsi="Times New Roman" w:cs="Times New Roman"/>
          <w:sz w:val="24"/>
          <w:szCs w:val="24"/>
        </w:rPr>
      </w:pPr>
      <w:r w:rsidRPr="00193D62">
        <w:rPr>
          <w:rFonts w:ascii="Times New Roman" w:hAnsi="Times New Roman" w:cs="Times New Roman"/>
          <w:sz w:val="24"/>
          <w:szCs w:val="24"/>
        </w:rPr>
        <w:t>B.S.</w:t>
      </w:r>
      <w:r w:rsidR="00E537C4">
        <w:rPr>
          <w:rFonts w:ascii="Times New Roman" w:hAnsi="Times New Roman" w:cs="Times New Roman"/>
          <w:sz w:val="24"/>
          <w:szCs w:val="24"/>
        </w:rPr>
        <w:t>, Radiation Therapy Technology, Wayne State University</w:t>
      </w:r>
    </w:p>
    <w:p w14:paraId="1D269CE9" w14:textId="77777777" w:rsidR="00193D62" w:rsidRPr="00193D62" w:rsidRDefault="00E537C4" w:rsidP="00193D62">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M.S.,</w:t>
      </w:r>
      <w:r w:rsidR="00193D62" w:rsidRPr="00193D62">
        <w:rPr>
          <w:rFonts w:ascii="Times New Roman" w:hAnsi="Times New Roman" w:cs="Times New Roman"/>
          <w:sz w:val="24"/>
          <w:szCs w:val="24"/>
        </w:rPr>
        <w:t xml:space="preserve"> Biomedical Science, The Medical College of Ohio</w:t>
      </w:r>
    </w:p>
    <w:p w14:paraId="6D5E5488" w14:textId="77777777" w:rsidR="00193D62" w:rsidRPr="00193D62" w:rsidRDefault="00193D62" w:rsidP="00193D62">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D</w:t>
      </w:r>
      <w:r w:rsidRPr="00193D62">
        <w:rPr>
          <w:rFonts w:ascii="Times New Roman" w:hAnsi="Times New Roman" w:cs="Times New Roman"/>
          <w:sz w:val="24"/>
          <w:szCs w:val="24"/>
        </w:rPr>
        <w:t>ABR</w:t>
      </w:r>
      <w:r w:rsidR="00E537C4">
        <w:rPr>
          <w:rFonts w:ascii="Times New Roman" w:hAnsi="Times New Roman" w:cs="Times New Roman"/>
          <w:sz w:val="24"/>
          <w:szCs w:val="24"/>
        </w:rPr>
        <w:t>,</w:t>
      </w:r>
      <w:r>
        <w:rPr>
          <w:rFonts w:ascii="Times New Roman" w:hAnsi="Times New Roman" w:cs="Times New Roman"/>
          <w:sz w:val="24"/>
          <w:szCs w:val="24"/>
        </w:rPr>
        <w:t xml:space="preserve"> Therapeutic </w:t>
      </w:r>
      <w:r w:rsidR="00E537C4">
        <w:rPr>
          <w:rFonts w:ascii="Times New Roman" w:hAnsi="Times New Roman" w:cs="Times New Roman"/>
          <w:sz w:val="24"/>
          <w:szCs w:val="24"/>
        </w:rPr>
        <w:t>Medical</w:t>
      </w:r>
      <w:r>
        <w:rPr>
          <w:rFonts w:ascii="Times New Roman" w:hAnsi="Times New Roman" w:cs="Times New Roman"/>
          <w:sz w:val="24"/>
          <w:szCs w:val="24"/>
        </w:rPr>
        <w:t xml:space="preserve"> Physics</w:t>
      </w:r>
    </w:p>
    <w:p w14:paraId="56DDE6F5" w14:textId="77777777" w:rsidR="00193D62" w:rsidRPr="003961B9" w:rsidRDefault="00193D62" w:rsidP="003961B9">
      <w:pPr>
        <w:spacing w:after="0"/>
        <w:rPr>
          <w:rFonts w:ascii="Times New Roman" w:hAnsi="Times New Roman" w:cs="Times New Roman"/>
          <w:sz w:val="24"/>
          <w:szCs w:val="24"/>
        </w:rPr>
      </w:pPr>
    </w:p>
    <w:p w14:paraId="19F22118" w14:textId="16EDAD1F" w:rsidR="00E537C4" w:rsidRDefault="00E537C4" w:rsidP="00E537C4">
      <w:pPr>
        <w:pStyle w:val="ListParagraph"/>
        <w:numPr>
          <w:ilvl w:val="0"/>
          <w:numId w:val="3"/>
        </w:numPr>
        <w:spacing w:after="0"/>
        <w:ind w:left="360"/>
        <w:rPr>
          <w:rFonts w:ascii="Times New Roman" w:hAnsi="Times New Roman" w:cs="Times New Roman"/>
          <w:b/>
          <w:bCs/>
          <w:sz w:val="24"/>
          <w:szCs w:val="24"/>
        </w:rPr>
      </w:pPr>
      <w:r>
        <w:rPr>
          <w:rFonts w:ascii="Times New Roman" w:hAnsi="Times New Roman" w:cs="Times New Roman"/>
          <w:b/>
          <w:bCs/>
          <w:sz w:val="24"/>
          <w:szCs w:val="24"/>
        </w:rPr>
        <w:t xml:space="preserve">Philip Kallenberg, M.S., </w:t>
      </w:r>
      <w:r w:rsidR="00AC76ED">
        <w:rPr>
          <w:rFonts w:ascii="Times New Roman" w:hAnsi="Times New Roman" w:cs="Times New Roman"/>
          <w:b/>
          <w:bCs/>
          <w:sz w:val="24"/>
          <w:szCs w:val="24"/>
        </w:rPr>
        <w:t>(</w:t>
      </w:r>
      <w:r w:rsidR="00B56CE9">
        <w:rPr>
          <w:rFonts w:ascii="Times New Roman" w:hAnsi="Times New Roman" w:cs="Times New Roman"/>
          <w:b/>
          <w:bCs/>
          <w:sz w:val="24"/>
          <w:szCs w:val="24"/>
        </w:rPr>
        <w:t xml:space="preserve">Physicist - </w:t>
      </w:r>
      <w:r>
        <w:rPr>
          <w:rFonts w:ascii="Times New Roman" w:hAnsi="Times New Roman" w:cs="Times New Roman"/>
          <w:b/>
          <w:bCs/>
          <w:sz w:val="24"/>
          <w:szCs w:val="24"/>
        </w:rPr>
        <w:t>Program Director</w:t>
      </w:r>
      <w:r w:rsidR="00AC76ED">
        <w:rPr>
          <w:rFonts w:ascii="Times New Roman" w:hAnsi="Times New Roman" w:cs="Times New Roman"/>
          <w:b/>
          <w:bCs/>
          <w:sz w:val="24"/>
          <w:szCs w:val="24"/>
        </w:rPr>
        <w:t>, Program Staff)</w:t>
      </w:r>
    </w:p>
    <w:p w14:paraId="78EC5242" w14:textId="77777777" w:rsidR="00E537C4" w:rsidRPr="00193D62" w:rsidRDefault="00E537C4" w:rsidP="00E537C4">
      <w:pPr>
        <w:pStyle w:val="ListParagraph"/>
        <w:spacing w:after="0"/>
        <w:ind w:left="360"/>
        <w:rPr>
          <w:rFonts w:ascii="Times New Roman" w:hAnsi="Times New Roman" w:cs="Times New Roman"/>
          <w:sz w:val="24"/>
          <w:szCs w:val="24"/>
        </w:rPr>
      </w:pPr>
      <w:r w:rsidRPr="00193D62">
        <w:rPr>
          <w:rFonts w:ascii="Times New Roman" w:hAnsi="Times New Roman" w:cs="Times New Roman"/>
          <w:sz w:val="24"/>
          <w:szCs w:val="24"/>
        </w:rPr>
        <w:t>B.S.</w:t>
      </w:r>
      <w:r>
        <w:rPr>
          <w:rFonts w:ascii="Times New Roman" w:hAnsi="Times New Roman" w:cs="Times New Roman"/>
          <w:sz w:val="24"/>
          <w:szCs w:val="24"/>
        </w:rPr>
        <w:t>, Physics, University of Dayton</w:t>
      </w:r>
    </w:p>
    <w:p w14:paraId="1D1CA531" w14:textId="77777777" w:rsidR="00E537C4" w:rsidRDefault="00E537C4" w:rsidP="00E537C4">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M.S., Radiological Medical Physics</w:t>
      </w:r>
      <w:r w:rsidRPr="00193D62">
        <w:rPr>
          <w:rFonts w:ascii="Times New Roman" w:hAnsi="Times New Roman" w:cs="Times New Roman"/>
          <w:sz w:val="24"/>
          <w:szCs w:val="24"/>
        </w:rPr>
        <w:t xml:space="preserve">, </w:t>
      </w:r>
      <w:r>
        <w:rPr>
          <w:rFonts w:ascii="Times New Roman" w:hAnsi="Times New Roman" w:cs="Times New Roman"/>
          <w:sz w:val="24"/>
          <w:szCs w:val="24"/>
        </w:rPr>
        <w:t>University of Kentucky</w:t>
      </w:r>
    </w:p>
    <w:p w14:paraId="6EF9FBF9" w14:textId="77777777" w:rsidR="003961B9" w:rsidRDefault="00E537C4" w:rsidP="003961B9">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Residency, </w:t>
      </w:r>
      <w:r w:rsidR="003961B9">
        <w:rPr>
          <w:rFonts w:ascii="Times New Roman" w:hAnsi="Times New Roman" w:cs="Times New Roman"/>
          <w:sz w:val="24"/>
          <w:szCs w:val="24"/>
        </w:rPr>
        <w:t>University of Kentucky</w:t>
      </w:r>
    </w:p>
    <w:p w14:paraId="074481FC" w14:textId="77777777" w:rsidR="00E537C4" w:rsidRPr="00193D62" w:rsidRDefault="00E537C4" w:rsidP="00E537C4">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D</w:t>
      </w:r>
      <w:r w:rsidRPr="00193D62">
        <w:rPr>
          <w:rFonts w:ascii="Times New Roman" w:hAnsi="Times New Roman" w:cs="Times New Roman"/>
          <w:sz w:val="24"/>
          <w:szCs w:val="24"/>
        </w:rPr>
        <w:t>ABR</w:t>
      </w:r>
      <w:r>
        <w:rPr>
          <w:rFonts w:ascii="Times New Roman" w:hAnsi="Times New Roman" w:cs="Times New Roman"/>
          <w:sz w:val="24"/>
          <w:szCs w:val="24"/>
        </w:rPr>
        <w:t>, Therapeutic Medical Physics</w:t>
      </w:r>
    </w:p>
    <w:p w14:paraId="287C62A6" w14:textId="77777777" w:rsidR="0068092C" w:rsidRPr="0068092C" w:rsidRDefault="0068092C" w:rsidP="0068092C">
      <w:pPr>
        <w:spacing w:after="0"/>
        <w:rPr>
          <w:rFonts w:ascii="Times New Roman" w:hAnsi="Times New Roman" w:cs="Times New Roman"/>
          <w:sz w:val="24"/>
          <w:szCs w:val="24"/>
        </w:rPr>
      </w:pPr>
    </w:p>
    <w:p w14:paraId="18B20079" w14:textId="74536430" w:rsidR="00352203" w:rsidRDefault="00D13509" w:rsidP="003961B9">
      <w:pPr>
        <w:pStyle w:val="ListParagraph"/>
        <w:numPr>
          <w:ilvl w:val="0"/>
          <w:numId w:val="3"/>
        </w:numPr>
        <w:spacing w:after="0"/>
        <w:ind w:left="360"/>
        <w:rPr>
          <w:rFonts w:ascii="Times New Roman" w:hAnsi="Times New Roman" w:cs="Times New Roman"/>
          <w:b/>
          <w:bCs/>
          <w:sz w:val="24"/>
          <w:szCs w:val="24"/>
        </w:rPr>
      </w:pPr>
      <w:r>
        <w:rPr>
          <w:rFonts w:ascii="Times New Roman" w:hAnsi="Times New Roman" w:cs="Times New Roman"/>
          <w:b/>
          <w:bCs/>
          <w:sz w:val="24"/>
          <w:szCs w:val="24"/>
        </w:rPr>
        <w:t>Dean Walton</w:t>
      </w:r>
      <w:r w:rsidR="00352203">
        <w:rPr>
          <w:rFonts w:ascii="Times New Roman" w:hAnsi="Times New Roman" w:cs="Times New Roman"/>
          <w:b/>
          <w:bCs/>
          <w:sz w:val="24"/>
          <w:szCs w:val="24"/>
        </w:rPr>
        <w:t xml:space="preserve"> (Physicist</w:t>
      </w:r>
      <w:r w:rsidR="00B56CE9">
        <w:rPr>
          <w:rFonts w:ascii="Times New Roman" w:hAnsi="Times New Roman" w:cs="Times New Roman"/>
          <w:b/>
          <w:bCs/>
          <w:sz w:val="24"/>
          <w:szCs w:val="24"/>
        </w:rPr>
        <w:t xml:space="preserve"> - </w:t>
      </w:r>
      <w:r w:rsidR="00352203">
        <w:rPr>
          <w:rFonts w:ascii="Times New Roman" w:hAnsi="Times New Roman" w:cs="Times New Roman"/>
          <w:b/>
          <w:bCs/>
          <w:sz w:val="24"/>
          <w:szCs w:val="24"/>
        </w:rPr>
        <w:t>Program Staff)</w:t>
      </w:r>
      <w:r>
        <w:rPr>
          <w:rFonts w:ascii="Times New Roman" w:hAnsi="Times New Roman" w:cs="Times New Roman"/>
          <w:b/>
          <w:bCs/>
          <w:sz w:val="24"/>
          <w:szCs w:val="24"/>
        </w:rPr>
        <w:t xml:space="preserve"> </w:t>
      </w:r>
    </w:p>
    <w:p w14:paraId="325F4E98" w14:textId="58570BD3" w:rsidR="00D13509" w:rsidRDefault="00D13509" w:rsidP="00D13509">
      <w:pPr>
        <w:spacing w:after="0"/>
        <w:ind w:left="360"/>
        <w:rPr>
          <w:rFonts w:ascii="Times New Roman" w:hAnsi="Times New Roman" w:cs="Times New Roman"/>
          <w:sz w:val="24"/>
          <w:szCs w:val="24"/>
        </w:rPr>
      </w:pPr>
      <w:r>
        <w:rPr>
          <w:rFonts w:ascii="Times New Roman" w:hAnsi="Times New Roman" w:cs="Times New Roman"/>
          <w:sz w:val="24"/>
          <w:szCs w:val="24"/>
        </w:rPr>
        <w:t>B.S.</w:t>
      </w:r>
      <w:r w:rsidR="00E15A5F">
        <w:rPr>
          <w:rFonts w:ascii="Times New Roman" w:hAnsi="Times New Roman" w:cs="Times New Roman"/>
          <w:sz w:val="24"/>
          <w:szCs w:val="24"/>
        </w:rPr>
        <w:t>, Oakland University (Rochester, MI)</w:t>
      </w:r>
    </w:p>
    <w:p w14:paraId="2EB88492" w14:textId="1E6D7745" w:rsidR="00D13509" w:rsidRDefault="00D13509" w:rsidP="00D13509">
      <w:pPr>
        <w:spacing w:after="0"/>
        <w:ind w:left="360"/>
        <w:rPr>
          <w:rFonts w:ascii="Times New Roman" w:hAnsi="Times New Roman" w:cs="Times New Roman"/>
          <w:sz w:val="24"/>
          <w:szCs w:val="24"/>
        </w:rPr>
      </w:pPr>
      <w:r>
        <w:rPr>
          <w:rFonts w:ascii="Times New Roman" w:hAnsi="Times New Roman" w:cs="Times New Roman"/>
          <w:sz w:val="24"/>
          <w:szCs w:val="24"/>
        </w:rPr>
        <w:t>M.S.</w:t>
      </w:r>
      <w:r w:rsidR="00E15A5F">
        <w:rPr>
          <w:rFonts w:ascii="Times New Roman" w:hAnsi="Times New Roman" w:cs="Times New Roman"/>
          <w:sz w:val="24"/>
          <w:szCs w:val="24"/>
        </w:rPr>
        <w:t>, University of Toledo</w:t>
      </w:r>
    </w:p>
    <w:p w14:paraId="242BEFE9" w14:textId="68854ED5" w:rsidR="00D13509" w:rsidRDefault="00D13509" w:rsidP="00D13509">
      <w:pPr>
        <w:spacing w:after="0"/>
        <w:ind w:left="360"/>
        <w:rPr>
          <w:rFonts w:ascii="Times New Roman" w:hAnsi="Times New Roman" w:cs="Times New Roman"/>
          <w:sz w:val="24"/>
          <w:szCs w:val="24"/>
        </w:rPr>
      </w:pPr>
      <w:r>
        <w:rPr>
          <w:rFonts w:ascii="Times New Roman" w:hAnsi="Times New Roman" w:cs="Times New Roman"/>
          <w:sz w:val="24"/>
          <w:szCs w:val="24"/>
        </w:rPr>
        <w:t>D</w:t>
      </w:r>
      <w:r w:rsidRPr="00D13509">
        <w:rPr>
          <w:rFonts w:ascii="Times New Roman" w:hAnsi="Times New Roman" w:cs="Times New Roman"/>
          <w:sz w:val="24"/>
          <w:szCs w:val="24"/>
        </w:rPr>
        <w:t>ABR, Therapeutic Medical Physics</w:t>
      </w:r>
    </w:p>
    <w:p w14:paraId="5D2E2721" w14:textId="77777777" w:rsidR="00E15A5F" w:rsidRPr="00D13509" w:rsidRDefault="00E15A5F" w:rsidP="00E15A5F">
      <w:pPr>
        <w:spacing w:after="0"/>
        <w:rPr>
          <w:rFonts w:ascii="Times New Roman" w:hAnsi="Times New Roman" w:cs="Times New Roman"/>
          <w:sz w:val="24"/>
          <w:szCs w:val="24"/>
        </w:rPr>
      </w:pPr>
    </w:p>
    <w:p w14:paraId="03801FEC" w14:textId="5A7BA46E" w:rsidR="003961B9" w:rsidRDefault="003961B9" w:rsidP="003961B9">
      <w:pPr>
        <w:pStyle w:val="ListParagraph"/>
        <w:numPr>
          <w:ilvl w:val="0"/>
          <w:numId w:val="3"/>
        </w:numPr>
        <w:spacing w:after="0"/>
        <w:ind w:left="360"/>
        <w:rPr>
          <w:rFonts w:ascii="Times New Roman" w:hAnsi="Times New Roman" w:cs="Times New Roman"/>
          <w:b/>
          <w:bCs/>
          <w:sz w:val="24"/>
          <w:szCs w:val="24"/>
        </w:rPr>
      </w:pPr>
      <w:r>
        <w:rPr>
          <w:rFonts w:ascii="Times New Roman" w:hAnsi="Times New Roman" w:cs="Times New Roman"/>
          <w:b/>
          <w:bCs/>
          <w:sz w:val="24"/>
          <w:szCs w:val="24"/>
        </w:rPr>
        <w:t>John Schaub</w:t>
      </w:r>
      <w:r w:rsidR="00AC76ED">
        <w:rPr>
          <w:rFonts w:ascii="Times New Roman" w:hAnsi="Times New Roman" w:cs="Times New Roman"/>
          <w:b/>
          <w:bCs/>
          <w:sz w:val="24"/>
          <w:szCs w:val="24"/>
        </w:rPr>
        <w:t xml:space="preserve"> (</w:t>
      </w:r>
      <w:r w:rsidR="00CC7081">
        <w:rPr>
          <w:rFonts w:ascii="Times New Roman" w:hAnsi="Times New Roman" w:cs="Times New Roman"/>
          <w:b/>
          <w:bCs/>
          <w:sz w:val="24"/>
          <w:szCs w:val="24"/>
        </w:rPr>
        <w:t>Dosimetrist</w:t>
      </w:r>
      <w:r w:rsidR="00B56CE9">
        <w:rPr>
          <w:rFonts w:ascii="Times New Roman" w:hAnsi="Times New Roman" w:cs="Times New Roman"/>
          <w:b/>
          <w:bCs/>
          <w:sz w:val="24"/>
          <w:szCs w:val="24"/>
        </w:rPr>
        <w:t xml:space="preserve"> - </w:t>
      </w:r>
      <w:r w:rsidR="00AC76ED">
        <w:rPr>
          <w:rFonts w:ascii="Times New Roman" w:hAnsi="Times New Roman" w:cs="Times New Roman"/>
          <w:b/>
          <w:bCs/>
          <w:sz w:val="24"/>
          <w:szCs w:val="24"/>
        </w:rPr>
        <w:t>Program Staff)</w:t>
      </w:r>
    </w:p>
    <w:p w14:paraId="65554BF7" w14:textId="77777777" w:rsidR="003961B9" w:rsidRPr="00193D62" w:rsidRDefault="006A11FB" w:rsidP="003961B9">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The Ohio State University / A</w:t>
      </w:r>
      <w:r w:rsidR="00B465D1">
        <w:rPr>
          <w:rFonts w:ascii="Times New Roman" w:hAnsi="Times New Roman" w:cs="Times New Roman"/>
          <w:sz w:val="24"/>
          <w:szCs w:val="24"/>
        </w:rPr>
        <w:t>rthur G. James Cancer Hospital</w:t>
      </w:r>
    </w:p>
    <w:p w14:paraId="14503B85" w14:textId="77777777" w:rsidR="003961B9" w:rsidRPr="00193D62" w:rsidRDefault="003961B9" w:rsidP="003961B9">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M</w:t>
      </w:r>
      <w:r w:rsidR="00B465D1">
        <w:rPr>
          <w:rFonts w:ascii="Times New Roman" w:hAnsi="Times New Roman" w:cs="Times New Roman"/>
          <w:sz w:val="24"/>
          <w:szCs w:val="24"/>
        </w:rPr>
        <w:t>DCB, Certified Medical Dosimetrist</w:t>
      </w:r>
    </w:p>
    <w:p w14:paraId="6508094C" w14:textId="77777777" w:rsidR="003961B9" w:rsidRPr="003961B9" w:rsidRDefault="003961B9" w:rsidP="003961B9">
      <w:pPr>
        <w:spacing w:after="0"/>
        <w:rPr>
          <w:rFonts w:ascii="Times New Roman" w:hAnsi="Times New Roman" w:cs="Times New Roman"/>
          <w:sz w:val="24"/>
          <w:szCs w:val="24"/>
        </w:rPr>
      </w:pPr>
    </w:p>
    <w:p w14:paraId="00599A5B" w14:textId="42E06619" w:rsidR="00B465D1" w:rsidRDefault="00B465D1" w:rsidP="00CC7081">
      <w:pPr>
        <w:spacing w:after="0"/>
        <w:rPr>
          <w:rFonts w:ascii="Times New Roman" w:hAnsi="Times New Roman" w:cs="Times New Roman"/>
          <w:b/>
          <w:bCs/>
          <w:sz w:val="24"/>
          <w:szCs w:val="24"/>
        </w:rPr>
      </w:pPr>
    </w:p>
    <w:p w14:paraId="35B9ABA4" w14:textId="649F7DA5" w:rsidR="00CC7081" w:rsidRPr="005F07B7" w:rsidRDefault="00CC7081" w:rsidP="00CC7081">
      <w:pPr>
        <w:spacing w:after="0"/>
        <w:rPr>
          <w:rFonts w:ascii="Times New Roman" w:hAnsi="Times New Roman" w:cs="Times New Roman"/>
          <w:b/>
          <w:bCs/>
          <w:sz w:val="24"/>
          <w:szCs w:val="24"/>
          <w:u w:val="single"/>
        </w:rPr>
      </w:pPr>
      <w:r w:rsidRPr="005F07B7">
        <w:rPr>
          <w:rFonts w:ascii="Times New Roman" w:hAnsi="Times New Roman" w:cs="Times New Roman"/>
          <w:b/>
          <w:bCs/>
          <w:sz w:val="24"/>
          <w:szCs w:val="24"/>
          <w:u w:val="single"/>
        </w:rPr>
        <w:t>YOUNGSTOWN AFFILIATE PROGRAM STAFF</w:t>
      </w:r>
    </w:p>
    <w:p w14:paraId="55A40E3D" w14:textId="0B0153E1" w:rsidR="00CC7081" w:rsidRDefault="00CC7081" w:rsidP="00CC7081">
      <w:pPr>
        <w:pStyle w:val="ListParagraph"/>
        <w:numPr>
          <w:ilvl w:val="0"/>
          <w:numId w:val="12"/>
        </w:numPr>
        <w:spacing w:after="0"/>
        <w:rPr>
          <w:rFonts w:ascii="Times New Roman" w:hAnsi="Times New Roman" w:cs="Times New Roman"/>
          <w:b/>
          <w:bCs/>
          <w:sz w:val="24"/>
          <w:szCs w:val="24"/>
        </w:rPr>
      </w:pPr>
      <w:r>
        <w:rPr>
          <w:rFonts w:ascii="Times New Roman" w:hAnsi="Times New Roman" w:cs="Times New Roman"/>
          <w:b/>
          <w:bCs/>
          <w:sz w:val="24"/>
          <w:szCs w:val="24"/>
        </w:rPr>
        <w:t>Christian Langmack (Physicist - Associate Program Director</w:t>
      </w:r>
      <w:r w:rsidR="00B56CE9">
        <w:rPr>
          <w:rFonts w:ascii="Times New Roman" w:hAnsi="Times New Roman" w:cs="Times New Roman"/>
          <w:b/>
          <w:bCs/>
          <w:sz w:val="24"/>
          <w:szCs w:val="24"/>
        </w:rPr>
        <w:t>, Program Staff</w:t>
      </w:r>
      <w:r>
        <w:rPr>
          <w:rFonts w:ascii="Times New Roman" w:hAnsi="Times New Roman" w:cs="Times New Roman"/>
          <w:b/>
          <w:bCs/>
          <w:sz w:val="24"/>
          <w:szCs w:val="24"/>
        </w:rPr>
        <w:t>)</w:t>
      </w:r>
    </w:p>
    <w:p w14:paraId="4A81D9B4" w14:textId="47DDCD50" w:rsidR="00CC7081" w:rsidRDefault="00CC7081" w:rsidP="00CC7081">
      <w:pPr>
        <w:pStyle w:val="ListParagraph"/>
        <w:spacing w:after="0"/>
        <w:rPr>
          <w:rFonts w:ascii="Times New Roman" w:hAnsi="Times New Roman" w:cs="Times New Roman"/>
          <w:sz w:val="24"/>
          <w:szCs w:val="24"/>
        </w:rPr>
      </w:pPr>
      <w:r w:rsidRPr="00193D62">
        <w:rPr>
          <w:rFonts w:ascii="Times New Roman" w:hAnsi="Times New Roman" w:cs="Times New Roman"/>
          <w:sz w:val="24"/>
          <w:szCs w:val="24"/>
        </w:rPr>
        <w:t>B.S.</w:t>
      </w:r>
      <w:r w:rsidR="00A32CB5">
        <w:rPr>
          <w:rFonts w:ascii="Times New Roman" w:hAnsi="Times New Roman" w:cs="Times New Roman"/>
          <w:sz w:val="24"/>
          <w:szCs w:val="24"/>
        </w:rPr>
        <w:t>, Purdue University</w:t>
      </w:r>
    </w:p>
    <w:p w14:paraId="231A451D" w14:textId="121AFCC5" w:rsidR="00A32CB5" w:rsidRPr="00193D62" w:rsidRDefault="00A32CB5" w:rsidP="00CC7081">
      <w:pPr>
        <w:pStyle w:val="ListParagraph"/>
        <w:spacing w:after="0"/>
        <w:rPr>
          <w:rFonts w:ascii="Times New Roman" w:hAnsi="Times New Roman" w:cs="Times New Roman"/>
          <w:sz w:val="24"/>
          <w:szCs w:val="24"/>
        </w:rPr>
      </w:pPr>
      <w:r>
        <w:rPr>
          <w:rFonts w:ascii="Times New Roman" w:hAnsi="Times New Roman" w:cs="Times New Roman"/>
          <w:sz w:val="24"/>
          <w:szCs w:val="24"/>
        </w:rPr>
        <w:t>Ph.D., The Ohio State University</w:t>
      </w:r>
    </w:p>
    <w:p w14:paraId="7289A41B" w14:textId="2FC58721" w:rsidR="00CC7081" w:rsidRDefault="00CC7081" w:rsidP="00CC7081">
      <w:pPr>
        <w:pStyle w:val="ListParagraph"/>
        <w:spacing w:after="0"/>
        <w:rPr>
          <w:rFonts w:ascii="Times New Roman" w:hAnsi="Times New Roman" w:cs="Times New Roman"/>
          <w:sz w:val="24"/>
          <w:szCs w:val="24"/>
        </w:rPr>
      </w:pPr>
      <w:r>
        <w:rPr>
          <w:rFonts w:ascii="Times New Roman" w:hAnsi="Times New Roman" w:cs="Times New Roman"/>
          <w:sz w:val="24"/>
          <w:szCs w:val="24"/>
        </w:rPr>
        <w:t>M.S.</w:t>
      </w:r>
      <w:r w:rsidR="00A32CB5">
        <w:rPr>
          <w:rFonts w:ascii="Times New Roman" w:hAnsi="Times New Roman" w:cs="Times New Roman"/>
          <w:sz w:val="24"/>
          <w:szCs w:val="24"/>
        </w:rPr>
        <w:t>, University of Toledo</w:t>
      </w:r>
    </w:p>
    <w:p w14:paraId="58FA8983" w14:textId="0683065C" w:rsidR="00A32CB5" w:rsidRDefault="00A32CB5" w:rsidP="00CC7081">
      <w:pPr>
        <w:pStyle w:val="ListParagraph"/>
        <w:spacing w:after="0"/>
        <w:rPr>
          <w:rFonts w:ascii="Times New Roman" w:hAnsi="Times New Roman" w:cs="Times New Roman"/>
          <w:sz w:val="24"/>
          <w:szCs w:val="24"/>
        </w:rPr>
      </w:pPr>
      <w:r>
        <w:rPr>
          <w:rFonts w:ascii="Times New Roman" w:hAnsi="Times New Roman" w:cs="Times New Roman"/>
          <w:sz w:val="24"/>
          <w:szCs w:val="24"/>
        </w:rPr>
        <w:t>Residency, University Hospitals/ Case Western Reserve University</w:t>
      </w:r>
    </w:p>
    <w:p w14:paraId="25699838" w14:textId="1ADE3095" w:rsidR="00CC7081" w:rsidRPr="00193D62" w:rsidRDefault="00CC7081" w:rsidP="00CC7081">
      <w:pPr>
        <w:pStyle w:val="ListParagraph"/>
        <w:spacing w:after="0"/>
        <w:rPr>
          <w:rFonts w:ascii="Times New Roman" w:hAnsi="Times New Roman" w:cs="Times New Roman"/>
          <w:sz w:val="24"/>
          <w:szCs w:val="24"/>
        </w:rPr>
      </w:pPr>
      <w:r>
        <w:rPr>
          <w:rFonts w:ascii="Times New Roman" w:hAnsi="Times New Roman" w:cs="Times New Roman"/>
          <w:sz w:val="24"/>
          <w:szCs w:val="24"/>
        </w:rPr>
        <w:t>D</w:t>
      </w:r>
      <w:r w:rsidRPr="00193D62">
        <w:rPr>
          <w:rFonts w:ascii="Times New Roman" w:hAnsi="Times New Roman" w:cs="Times New Roman"/>
          <w:sz w:val="24"/>
          <w:szCs w:val="24"/>
        </w:rPr>
        <w:t>ABR</w:t>
      </w:r>
      <w:r>
        <w:rPr>
          <w:rFonts w:ascii="Times New Roman" w:hAnsi="Times New Roman" w:cs="Times New Roman"/>
          <w:sz w:val="24"/>
          <w:szCs w:val="24"/>
        </w:rPr>
        <w:t>, Therapeutic Medical Physics</w:t>
      </w:r>
    </w:p>
    <w:p w14:paraId="315F13D8" w14:textId="77777777" w:rsidR="00CC7081" w:rsidRDefault="00CC7081" w:rsidP="00CC7081">
      <w:pPr>
        <w:pStyle w:val="ListParagraph"/>
        <w:spacing w:after="0"/>
        <w:rPr>
          <w:rFonts w:ascii="Times New Roman" w:hAnsi="Times New Roman" w:cs="Times New Roman"/>
          <w:b/>
          <w:bCs/>
          <w:sz w:val="24"/>
          <w:szCs w:val="24"/>
        </w:rPr>
      </w:pPr>
    </w:p>
    <w:p w14:paraId="005E0814" w14:textId="278921C8" w:rsidR="00CC7081" w:rsidRDefault="00CC7081" w:rsidP="00CC7081">
      <w:pPr>
        <w:pStyle w:val="ListParagraph"/>
        <w:numPr>
          <w:ilvl w:val="0"/>
          <w:numId w:val="12"/>
        </w:numPr>
        <w:spacing w:after="0"/>
        <w:rPr>
          <w:rFonts w:ascii="Times New Roman" w:hAnsi="Times New Roman" w:cs="Times New Roman"/>
          <w:b/>
          <w:bCs/>
          <w:sz w:val="24"/>
          <w:szCs w:val="24"/>
        </w:rPr>
      </w:pPr>
      <w:r>
        <w:rPr>
          <w:rFonts w:ascii="Times New Roman" w:hAnsi="Times New Roman" w:cs="Times New Roman"/>
          <w:b/>
          <w:bCs/>
          <w:sz w:val="24"/>
          <w:szCs w:val="24"/>
        </w:rPr>
        <w:t>Shanna Pervola (Physicist – Program Staff)</w:t>
      </w:r>
    </w:p>
    <w:p w14:paraId="40F3821C" w14:textId="4D492D30" w:rsidR="00CC7081" w:rsidRPr="00193D62" w:rsidRDefault="00CC7081" w:rsidP="00CC7081">
      <w:pPr>
        <w:pStyle w:val="ListParagraph"/>
        <w:spacing w:after="0"/>
        <w:rPr>
          <w:rFonts w:ascii="Times New Roman" w:hAnsi="Times New Roman" w:cs="Times New Roman"/>
          <w:sz w:val="24"/>
          <w:szCs w:val="24"/>
        </w:rPr>
      </w:pPr>
      <w:r w:rsidRPr="00193D62">
        <w:rPr>
          <w:rFonts w:ascii="Times New Roman" w:hAnsi="Times New Roman" w:cs="Times New Roman"/>
          <w:sz w:val="24"/>
          <w:szCs w:val="24"/>
        </w:rPr>
        <w:t>B.S.</w:t>
      </w:r>
      <w:r>
        <w:rPr>
          <w:rFonts w:ascii="Times New Roman" w:hAnsi="Times New Roman" w:cs="Times New Roman"/>
          <w:sz w:val="24"/>
          <w:szCs w:val="24"/>
        </w:rPr>
        <w:t>,</w:t>
      </w:r>
      <w:r w:rsidR="00AD4898">
        <w:rPr>
          <w:rFonts w:ascii="Times New Roman" w:hAnsi="Times New Roman" w:cs="Times New Roman"/>
          <w:sz w:val="24"/>
          <w:szCs w:val="24"/>
        </w:rPr>
        <w:t xml:space="preserve"> Pennsylvania State University</w:t>
      </w:r>
    </w:p>
    <w:p w14:paraId="58D339B9" w14:textId="4C11A46C" w:rsidR="00CC7081" w:rsidRPr="00193D62" w:rsidRDefault="00CC7081" w:rsidP="00CC7081">
      <w:pPr>
        <w:pStyle w:val="ListParagraph"/>
        <w:spacing w:after="0"/>
        <w:rPr>
          <w:rFonts w:ascii="Times New Roman" w:hAnsi="Times New Roman" w:cs="Times New Roman"/>
          <w:sz w:val="24"/>
          <w:szCs w:val="24"/>
        </w:rPr>
      </w:pPr>
      <w:r>
        <w:rPr>
          <w:rFonts w:ascii="Times New Roman" w:hAnsi="Times New Roman" w:cs="Times New Roman"/>
          <w:sz w:val="24"/>
          <w:szCs w:val="24"/>
        </w:rPr>
        <w:t>M.S.</w:t>
      </w:r>
      <w:r w:rsidR="00B6445D">
        <w:rPr>
          <w:rFonts w:ascii="Times New Roman" w:hAnsi="Times New Roman" w:cs="Times New Roman"/>
          <w:sz w:val="24"/>
          <w:szCs w:val="24"/>
        </w:rPr>
        <w:t>, University of Kentucky</w:t>
      </w:r>
    </w:p>
    <w:p w14:paraId="3A5A47F9" w14:textId="77777777" w:rsidR="00CC7081" w:rsidRPr="00193D62" w:rsidRDefault="00CC7081" w:rsidP="00CC7081">
      <w:pPr>
        <w:pStyle w:val="ListParagraph"/>
        <w:spacing w:after="0"/>
        <w:rPr>
          <w:rFonts w:ascii="Times New Roman" w:hAnsi="Times New Roman" w:cs="Times New Roman"/>
          <w:sz w:val="24"/>
          <w:szCs w:val="24"/>
        </w:rPr>
      </w:pPr>
      <w:r>
        <w:rPr>
          <w:rFonts w:ascii="Times New Roman" w:hAnsi="Times New Roman" w:cs="Times New Roman"/>
          <w:sz w:val="24"/>
          <w:szCs w:val="24"/>
        </w:rPr>
        <w:t>D</w:t>
      </w:r>
      <w:r w:rsidRPr="00193D62">
        <w:rPr>
          <w:rFonts w:ascii="Times New Roman" w:hAnsi="Times New Roman" w:cs="Times New Roman"/>
          <w:sz w:val="24"/>
          <w:szCs w:val="24"/>
        </w:rPr>
        <w:t>ABR</w:t>
      </w:r>
      <w:r>
        <w:rPr>
          <w:rFonts w:ascii="Times New Roman" w:hAnsi="Times New Roman" w:cs="Times New Roman"/>
          <w:sz w:val="24"/>
          <w:szCs w:val="24"/>
        </w:rPr>
        <w:t>, Therapeutic Medical Physics</w:t>
      </w:r>
    </w:p>
    <w:p w14:paraId="52E1C71A" w14:textId="77777777" w:rsidR="00CC7081" w:rsidRPr="005F07B7" w:rsidRDefault="00CC7081" w:rsidP="005F07B7">
      <w:pPr>
        <w:spacing w:after="0"/>
        <w:rPr>
          <w:rFonts w:ascii="Times New Roman" w:hAnsi="Times New Roman" w:cs="Times New Roman"/>
          <w:b/>
          <w:bCs/>
          <w:sz w:val="24"/>
          <w:szCs w:val="24"/>
        </w:rPr>
      </w:pPr>
    </w:p>
    <w:p w14:paraId="1C6E64AC" w14:textId="1522BC70" w:rsidR="00CC7081" w:rsidRDefault="00CC7081" w:rsidP="00CC7081">
      <w:pPr>
        <w:pStyle w:val="ListParagraph"/>
        <w:numPr>
          <w:ilvl w:val="0"/>
          <w:numId w:val="12"/>
        </w:numPr>
        <w:spacing w:after="0"/>
        <w:rPr>
          <w:rFonts w:ascii="Times New Roman" w:hAnsi="Times New Roman" w:cs="Times New Roman"/>
          <w:b/>
          <w:bCs/>
          <w:sz w:val="24"/>
          <w:szCs w:val="24"/>
        </w:rPr>
      </w:pPr>
      <w:r>
        <w:rPr>
          <w:rFonts w:ascii="Times New Roman" w:hAnsi="Times New Roman" w:cs="Times New Roman"/>
          <w:b/>
          <w:bCs/>
          <w:sz w:val="24"/>
          <w:szCs w:val="24"/>
        </w:rPr>
        <w:t>Tanvir Baig (Physicist – Program Staff)</w:t>
      </w:r>
    </w:p>
    <w:p w14:paraId="3487E629" w14:textId="3E05084C" w:rsidR="00CC7081" w:rsidRDefault="00CC7081" w:rsidP="00CC7081">
      <w:pPr>
        <w:pStyle w:val="ListParagraph"/>
        <w:spacing w:after="0"/>
        <w:rPr>
          <w:rFonts w:ascii="Times New Roman" w:hAnsi="Times New Roman" w:cs="Times New Roman"/>
          <w:sz w:val="24"/>
          <w:szCs w:val="24"/>
        </w:rPr>
      </w:pPr>
      <w:r w:rsidRPr="00193D62">
        <w:rPr>
          <w:rFonts w:ascii="Times New Roman" w:hAnsi="Times New Roman" w:cs="Times New Roman"/>
          <w:sz w:val="24"/>
          <w:szCs w:val="24"/>
        </w:rPr>
        <w:lastRenderedPageBreak/>
        <w:t>B.S.</w:t>
      </w:r>
      <w:r>
        <w:rPr>
          <w:rFonts w:ascii="Times New Roman" w:hAnsi="Times New Roman" w:cs="Times New Roman"/>
          <w:sz w:val="24"/>
          <w:szCs w:val="24"/>
        </w:rPr>
        <w:t>,</w:t>
      </w:r>
      <w:r w:rsidR="00A32CB5">
        <w:rPr>
          <w:rFonts w:ascii="Times New Roman" w:hAnsi="Times New Roman" w:cs="Times New Roman"/>
          <w:sz w:val="24"/>
          <w:szCs w:val="24"/>
        </w:rPr>
        <w:t xml:space="preserve"> University of Dhaka</w:t>
      </w:r>
    </w:p>
    <w:p w14:paraId="621C0DD8" w14:textId="2235AECC" w:rsidR="00A32CB5" w:rsidRPr="00193D62" w:rsidRDefault="00A32CB5" w:rsidP="00CC7081">
      <w:pPr>
        <w:pStyle w:val="ListParagraph"/>
        <w:spacing w:after="0"/>
        <w:rPr>
          <w:rFonts w:ascii="Times New Roman" w:hAnsi="Times New Roman" w:cs="Times New Roman"/>
          <w:sz w:val="24"/>
          <w:szCs w:val="24"/>
        </w:rPr>
      </w:pPr>
      <w:r>
        <w:rPr>
          <w:rFonts w:ascii="Times New Roman" w:hAnsi="Times New Roman" w:cs="Times New Roman"/>
          <w:sz w:val="24"/>
          <w:szCs w:val="24"/>
        </w:rPr>
        <w:t>M.S., University of Dhaka</w:t>
      </w:r>
    </w:p>
    <w:p w14:paraId="5C959067" w14:textId="21B3239D" w:rsidR="00CC7081" w:rsidRDefault="00CC7081" w:rsidP="00CC7081">
      <w:pPr>
        <w:pStyle w:val="ListParagraph"/>
        <w:spacing w:after="0"/>
        <w:rPr>
          <w:rFonts w:ascii="Times New Roman" w:hAnsi="Times New Roman" w:cs="Times New Roman"/>
          <w:sz w:val="24"/>
          <w:szCs w:val="24"/>
        </w:rPr>
      </w:pPr>
      <w:r>
        <w:rPr>
          <w:rFonts w:ascii="Times New Roman" w:hAnsi="Times New Roman" w:cs="Times New Roman"/>
          <w:sz w:val="24"/>
          <w:szCs w:val="24"/>
        </w:rPr>
        <w:t>M.S.,</w:t>
      </w:r>
      <w:r w:rsidRPr="00193D62">
        <w:rPr>
          <w:rFonts w:ascii="Times New Roman" w:hAnsi="Times New Roman" w:cs="Times New Roman"/>
          <w:sz w:val="24"/>
          <w:szCs w:val="24"/>
        </w:rPr>
        <w:t xml:space="preserve"> </w:t>
      </w:r>
      <w:r w:rsidR="00A32CB5">
        <w:rPr>
          <w:rFonts w:ascii="Times New Roman" w:hAnsi="Times New Roman" w:cs="Times New Roman"/>
          <w:sz w:val="24"/>
          <w:szCs w:val="24"/>
        </w:rPr>
        <w:t>Case Western Reserve University</w:t>
      </w:r>
    </w:p>
    <w:p w14:paraId="706A0C7C" w14:textId="68F2E44A" w:rsidR="00A32CB5" w:rsidRDefault="00A32CB5" w:rsidP="00CC7081">
      <w:pPr>
        <w:pStyle w:val="ListParagraph"/>
        <w:spacing w:after="0"/>
        <w:rPr>
          <w:rFonts w:ascii="Times New Roman" w:hAnsi="Times New Roman" w:cs="Times New Roman"/>
          <w:sz w:val="24"/>
          <w:szCs w:val="24"/>
        </w:rPr>
      </w:pPr>
      <w:r>
        <w:rPr>
          <w:rFonts w:ascii="Times New Roman" w:hAnsi="Times New Roman" w:cs="Times New Roman"/>
          <w:sz w:val="24"/>
          <w:szCs w:val="24"/>
        </w:rPr>
        <w:t>Ph.D., Case Western Reserve University</w:t>
      </w:r>
    </w:p>
    <w:p w14:paraId="492CE90D" w14:textId="42F98295" w:rsidR="00A32CB5" w:rsidRDefault="00A32CB5" w:rsidP="00CC7081">
      <w:pPr>
        <w:pStyle w:val="ListParagraph"/>
        <w:spacing w:after="0"/>
        <w:rPr>
          <w:rFonts w:ascii="Times New Roman" w:hAnsi="Times New Roman" w:cs="Times New Roman"/>
          <w:sz w:val="24"/>
          <w:szCs w:val="24"/>
        </w:rPr>
      </w:pPr>
      <w:r>
        <w:rPr>
          <w:rFonts w:ascii="Times New Roman" w:hAnsi="Times New Roman" w:cs="Times New Roman"/>
          <w:sz w:val="24"/>
          <w:szCs w:val="24"/>
        </w:rPr>
        <w:t>MS Med Phys: Cleveland State University</w:t>
      </w:r>
    </w:p>
    <w:p w14:paraId="79136DF6" w14:textId="037CA495" w:rsidR="00A32CB5" w:rsidRPr="00A32CB5" w:rsidRDefault="00A32CB5" w:rsidP="00A32CB5">
      <w:pPr>
        <w:pStyle w:val="ListParagraph"/>
        <w:spacing w:after="0"/>
        <w:rPr>
          <w:rFonts w:ascii="Times New Roman" w:hAnsi="Times New Roman" w:cs="Times New Roman"/>
          <w:sz w:val="24"/>
          <w:szCs w:val="24"/>
        </w:rPr>
      </w:pPr>
      <w:r>
        <w:rPr>
          <w:rFonts w:ascii="Times New Roman" w:hAnsi="Times New Roman" w:cs="Times New Roman"/>
          <w:sz w:val="24"/>
          <w:szCs w:val="24"/>
        </w:rPr>
        <w:t>Residency: University Hospitals/ Case Western Reserve University</w:t>
      </w:r>
    </w:p>
    <w:p w14:paraId="70D1B3A1" w14:textId="6B9B355B" w:rsidR="00CC7081" w:rsidRPr="00193D62" w:rsidRDefault="00CC7081" w:rsidP="00CC7081">
      <w:pPr>
        <w:pStyle w:val="ListParagraph"/>
        <w:spacing w:after="0"/>
        <w:rPr>
          <w:rFonts w:ascii="Times New Roman" w:hAnsi="Times New Roman" w:cs="Times New Roman"/>
          <w:sz w:val="24"/>
          <w:szCs w:val="24"/>
        </w:rPr>
      </w:pPr>
      <w:r>
        <w:rPr>
          <w:rFonts w:ascii="Times New Roman" w:hAnsi="Times New Roman" w:cs="Times New Roman"/>
          <w:sz w:val="24"/>
          <w:szCs w:val="24"/>
        </w:rPr>
        <w:t>D</w:t>
      </w:r>
      <w:r w:rsidRPr="00193D62">
        <w:rPr>
          <w:rFonts w:ascii="Times New Roman" w:hAnsi="Times New Roman" w:cs="Times New Roman"/>
          <w:sz w:val="24"/>
          <w:szCs w:val="24"/>
        </w:rPr>
        <w:t>ABR</w:t>
      </w:r>
      <w:r>
        <w:rPr>
          <w:rFonts w:ascii="Times New Roman" w:hAnsi="Times New Roman" w:cs="Times New Roman"/>
          <w:sz w:val="24"/>
          <w:szCs w:val="24"/>
        </w:rPr>
        <w:t>, Therapeutic Medical Physics</w:t>
      </w:r>
    </w:p>
    <w:p w14:paraId="70A3E1F0" w14:textId="77777777" w:rsidR="00CC7081" w:rsidRPr="00CC7081" w:rsidRDefault="00CC7081" w:rsidP="00CC7081">
      <w:pPr>
        <w:pStyle w:val="ListParagraph"/>
        <w:spacing w:after="0"/>
        <w:rPr>
          <w:rFonts w:ascii="Times New Roman" w:hAnsi="Times New Roman" w:cs="Times New Roman"/>
          <w:b/>
          <w:bCs/>
          <w:sz w:val="24"/>
          <w:szCs w:val="24"/>
        </w:rPr>
      </w:pPr>
    </w:p>
    <w:p w14:paraId="6DA40875" w14:textId="77777777" w:rsidR="00E15A5F" w:rsidRDefault="00E15A5F" w:rsidP="00B465D1">
      <w:pPr>
        <w:pStyle w:val="ListParagraph"/>
        <w:spacing w:after="0"/>
        <w:ind w:left="360"/>
        <w:rPr>
          <w:rFonts w:ascii="Times New Roman" w:hAnsi="Times New Roman" w:cs="Times New Roman"/>
          <w:sz w:val="24"/>
          <w:szCs w:val="24"/>
        </w:rPr>
      </w:pPr>
    </w:p>
    <w:p w14:paraId="6D6F53C2" w14:textId="77777777" w:rsidR="00B56CE9" w:rsidRDefault="00B56CE9">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27A4866B" w14:textId="4CFBA82B" w:rsidR="00033A79" w:rsidRPr="00433E0E" w:rsidRDefault="00033A79" w:rsidP="00033A79">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FACILITIES</w:t>
      </w:r>
    </w:p>
    <w:p w14:paraId="6DC580D3" w14:textId="342105EC" w:rsidR="00033A79" w:rsidRDefault="00033A79" w:rsidP="00F7402F">
      <w:pPr>
        <w:pStyle w:val="ListParagraph"/>
        <w:numPr>
          <w:ilvl w:val="0"/>
          <w:numId w:val="5"/>
        </w:numPr>
        <w:spacing w:after="0"/>
        <w:ind w:left="360"/>
        <w:rPr>
          <w:rFonts w:ascii="Times New Roman" w:hAnsi="Times New Roman" w:cs="Times New Roman"/>
          <w:b/>
          <w:bCs/>
          <w:sz w:val="24"/>
          <w:szCs w:val="24"/>
        </w:rPr>
      </w:pPr>
      <w:r w:rsidRPr="00C271F8">
        <w:rPr>
          <w:rFonts w:ascii="Times New Roman" w:hAnsi="Times New Roman" w:cs="Times New Roman"/>
          <w:b/>
          <w:bCs/>
          <w:sz w:val="24"/>
          <w:szCs w:val="24"/>
        </w:rPr>
        <w:t>Mercy Health – Lima Radiation Oncology Center (Allison Radiation Oncology Center)</w:t>
      </w:r>
    </w:p>
    <w:p w14:paraId="71ECEF18" w14:textId="5718CE1D" w:rsidR="007819E4" w:rsidRPr="00C271F8" w:rsidRDefault="007819E4" w:rsidP="007819E4">
      <w:pPr>
        <w:pStyle w:val="ListParagraph"/>
        <w:numPr>
          <w:ilvl w:val="1"/>
          <w:numId w:val="5"/>
        </w:numPr>
        <w:spacing w:after="0"/>
        <w:rPr>
          <w:rFonts w:ascii="Times New Roman" w:hAnsi="Times New Roman" w:cs="Times New Roman"/>
          <w:b/>
          <w:bCs/>
          <w:sz w:val="24"/>
          <w:szCs w:val="24"/>
        </w:rPr>
      </w:pPr>
      <w:r>
        <w:rPr>
          <w:rFonts w:ascii="Times New Roman" w:hAnsi="Times New Roman" w:cs="Times New Roman"/>
          <w:b/>
          <w:bCs/>
          <w:sz w:val="24"/>
          <w:szCs w:val="24"/>
        </w:rPr>
        <w:t>Program Hub</w:t>
      </w:r>
    </w:p>
    <w:p w14:paraId="4CEC0EB5" w14:textId="77777777" w:rsidR="005C2B2F" w:rsidRDefault="005C2B2F" w:rsidP="00F7402F">
      <w:pPr>
        <w:spacing w:after="0"/>
        <w:ind w:left="360"/>
        <w:rPr>
          <w:rFonts w:ascii="Times New Roman" w:hAnsi="Times New Roman" w:cs="Times New Roman"/>
          <w:sz w:val="24"/>
          <w:szCs w:val="24"/>
        </w:rPr>
      </w:pPr>
    </w:p>
    <w:p w14:paraId="16FD1524" w14:textId="77777777" w:rsidR="007D4A94" w:rsidRDefault="00C271F8" w:rsidP="00F7402F">
      <w:pPr>
        <w:spacing w:after="0"/>
        <w:ind w:left="360"/>
        <w:rPr>
          <w:rFonts w:ascii="Times New Roman" w:hAnsi="Times New Roman" w:cs="Times New Roman"/>
          <w:b/>
          <w:bCs/>
          <w:sz w:val="24"/>
          <w:szCs w:val="24"/>
        </w:rPr>
      </w:pPr>
      <w:r w:rsidRPr="007D4A94">
        <w:rPr>
          <w:rFonts w:ascii="Times New Roman" w:hAnsi="Times New Roman" w:cs="Times New Roman"/>
          <w:b/>
          <w:bCs/>
          <w:sz w:val="24"/>
          <w:szCs w:val="24"/>
          <w:u w:val="single"/>
        </w:rPr>
        <w:t>Address</w:t>
      </w:r>
    </w:p>
    <w:p w14:paraId="0620C253" w14:textId="77777777" w:rsidR="00033A79" w:rsidRPr="00F7402F" w:rsidRDefault="00033A79" w:rsidP="00F7402F">
      <w:pPr>
        <w:spacing w:after="0"/>
        <w:ind w:left="360"/>
        <w:rPr>
          <w:rFonts w:ascii="Times New Roman" w:hAnsi="Times New Roman" w:cs="Times New Roman"/>
          <w:sz w:val="24"/>
          <w:szCs w:val="24"/>
        </w:rPr>
      </w:pPr>
      <w:r w:rsidRPr="00F7402F">
        <w:rPr>
          <w:rFonts w:ascii="Times New Roman" w:hAnsi="Times New Roman" w:cs="Times New Roman"/>
          <w:sz w:val="24"/>
          <w:szCs w:val="24"/>
        </w:rPr>
        <w:t>803 W. Market St.</w:t>
      </w:r>
    </w:p>
    <w:p w14:paraId="31CB9F21" w14:textId="77777777" w:rsidR="00033A79" w:rsidRPr="00F7402F" w:rsidRDefault="00033A79" w:rsidP="00F7402F">
      <w:pPr>
        <w:tabs>
          <w:tab w:val="left" w:pos="1440"/>
        </w:tabs>
        <w:spacing w:after="0"/>
        <w:ind w:left="360"/>
        <w:rPr>
          <w:rFonts w:ascii="Times New Roman" w:hAnsi="Times New Roman" w:cs="Times New Roman"/>
          <w:sz w:val="24"/>
          <w:szCs w:val="24"/>
        </w:rPr>
      </w:pPr>
      <w:r w:rsidRPr="00F7402F">
        <w:rPr>
          <w:rFonts w:ascii="Times New Roman" w:hAnsi="Times New Roman" w:cs="Times New Roman"/>
          <w:sz w:val="24"/>
          <w:szCs w:val="24"/>
        </w:rPr>
        <w:t>Lima, OH  45805</w:t>
      </w:r>
    </w:p>
    <w:p w14:paraId="6BA47892" w14:textId="77777777" w:rsidR="00033A79" w:rsidRDefault="00033A79" w:rsidP="00F7402F">
      <w:pPr>
        <w:spacing w:after="0"/>
        <w:ind w:left="360"/>
        <w:rPr>
          <w:rFonts w:ascii="Times New Roman" w:hAnsi="Times New Roman" w:cs="Times New Roman"/>
          <w:sz w:val="24"/>
          <w:szCs w:val="24"/>
        </w:rPr>
      </w:pPr>
    </w:p>
    <w:p w14:paraId="1FB27319" w14:textId="77777777" w:rsidR="007D4A94" w:rsidRDefault="007D4A94" w:rsidP="00F7402F">
      <w:pPr>
        <w:spacing w:after="0"/>
        <w:ind w:left="360"/>
        <w:rPr>
          <w:rFonts w:ascii="Times New Roman" w:hAnsi="Times New Roman" w:cs="Times New Roman"/>
          <w:b/>
          <w:bCs/>
          <w:sz w:val="24"/>
          <w:szCs w:val="24"/>
        </w:rPr>
      </w:pPr>
      <w:r w:rsidRPr="007D4A94">
        <w:rPr>
          <w:rFonts w:ascii="Times New Roman" w:hAnsi="Times New Roman" w:cs="Times New Roman"/>
          <w:b/>
          <w:bCs/>
          <w:sz w:val="24"/>
          <w:szCs w:val="24"/>
          <w:u w:val="single"/>
        </w:rPr>
        <w:t>Procedures</w:t>
      </w:r>
    </w:p>
    <w:p w14:paraId="1BF65BE1" w14:textId="77777777" w:rsidR="00F7402F" w:rsidRPr="00F7402F" w:rsidRDefault="007D4A94" w:rsidP="000023B7">
      <w:pPr>
        <w:pStyle w:val="ListParagraph"/>
        <w:numPr>
          <w:ilvl w:val="0"/>
          <w:numId w:val="4"/>
        </w:numPr>
        <w:spacing w:after="0"/>
        <w:ind w:left="720"/>
        <w:rPr>
          <w:rFonts w:ascii="Times New Roman" w:hAnsi="Times New Roman" w:cs="Times New Roman"/>
          <w:sz w:val="24"/>
          <w:szCs w:val="24"/>
        </w:rPr>
      </w:pPr>
      <w:r w:rsidRPr="00F7402F">
        <w:rPr>
          <w:rFonts w:ascii="Times New Roman" w:hAnsi="Times New Roman" w:cs="Times New Roman"/>
          <w:sz w:val="24"/>
          <w:szCs w:val="24"/>
        </w:rPr>
        <w:t>4DCT</w:t>
      </w:r>
    </w:p>
    <w:p w14:paraId="552F7964" w14:textId="77777777" w:rsidR="00F7402F" w:rsidRPr="00F7402F" w:rsidRDefault="007D4A94" w:rsidP="000023B7">
      <w:pPr>
        <w:pStyle w:val="ListParagraph"/>
        <w:numPr>
          <w:ilvl w:val="0"/>
          <w:numId w:val="4"/>
        </w:numPr>
        <w:spacing w:after="0"/>
        <w:ind w:left="720"/>
        <w:rPr>
          <w:rFonts w:ascii="Times New Roman" w:hAnsi="Times New Roman" w:cs="Times New Roman"/>
          <w:sz w:val="24"/>
          <w:szCs w:val="24"/>
        </w:rPr>
      </w:pPr>
      <w:r w:rsidRPr="00F7402F">
        <w:rPr>
          <w:rFonts w:ascii="Times New Roman" w:hAnsi="Times New Roman" w:cs="Times New Roman"/>
          <w:sz w:val="24"/>
          <w:szCs w:val="24"/>
        </w:rPr>
        <w:t>SBRT</w:t>
      </w:r>
    </w:p>
    <w:p w14:paraId="1950C314" w14:textId="77777777" w:rsidR="00F7402F" w:rsidRPr="00F7402F" w:rsidRDefault="007D4A94" w:rsidP="000023B7">
      <w:pPr>
        <w:pStyle w:val="ListParagraph"/>
        <w:numPr>
          <w:ilvl w:val="0"/>
          <w:numId w:val="4"/>
        </w:numPr>
        <w:spacing w:after="0"/>
        <w:ind w:left="720"/>
        <w:rPr>
          <w:rFonts w:ascii="Times New Roman" w:hAnsi="Times New Roman" w:cs="Times New Roman"/>
          <w:sz w:val="24"/>
          <w:szCs w:val="24"/>
        </w:rPr>
      </w:pPr>
      <w:r w:rsidRPr="00F7402F">
        <w:rPr>
          <w:rFonts w:ascii="Times New Roman" w:hAnsi="Times New Roman" w:cs="Times New Roman"/>
          <w:sz w:val="24"/>
          <w:szCs w:val="24"/>
        </w:rPr>
        <w:t>SRS</w:t>
      </w:r>
    </w:p>
    <w:p w14:paraId="42A32472" w14:textId="48E553EF" w:rsidR="007D4A94" w:rsidRPr="00F7402F" w:rsidRDefault="007D4A94" w:rsidP="00E15A5F">
      <w:pPr>
        <w:pStyle w:val="ListParagraph"/>
        <w:spacing w:after="0"/>
        <w:rPr>
          <w:rFonts w:ascii="Times New Roman" w:hAnsi="Times New Roman" w:cs="Times New Roman"/>
          <w:sz w:val="24"/>
          <w:szCs w:val="24"/>
        </w:rPr>
      </w:pPr>
    </w:p>
    <w:p w14:paraId="07B9F58C" w14:textId="77777777" w:rsidR="007D4A94" w:rsidRDefault="007D4A94" w:rsidP="00F7402F">
      <w:pPr>
        <w:spacing w:after="0"/>
        <w:ind w:left="360"/>
        <w:rPr>
          <w:rFonts w:ascii="Times New Roman" w:hAnsi="Times New Roman" w:cs="Times New Roman"/>
          <w:sz w:val="24"/>
          <w:szCs w:val="24"/>
        </w:rPr>
      </w:pPr>
    </w:p>
    <w:p w14:paraId="040D9DF5" w14:textId="77777777" w:rsidR="00F7402F" w:rsidRDefault="00F7402F" w:rsidP="00F7402F">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Computed Tomography</w:t>
      </w:r>
    </w:p>
    <w:p w14:paraId="197165EC" w14:textId="77777777" w:rsidR="00F7402F" w:rsidRPr="00F7402F" w:rsidRDefault="00F7402F" w:rsidP="000023B7">
      <w:pPr>
        <w:pStyle w:val="ListParagraph"/>
        <w:numPr>
          <w:ilvl w:val="0"/>
          <w:numId w:val="4"/>
        </w:numPr>
        <w:spacing w:after="0"/>
        <w:ind w:left="720"/>
        <w:rPr>
          <w:rFonts w:ascii="Times New Roman" w:hAnsi="Times New Roman" w:cs="Times New Roman"/>
          <w:sz w:val="24"/>
          <w:szCs w:val="24"/>
        </w:rPr>
      </w:pPr>
      <w:r w:rsidRPr="00F7402F">
        <w:rPr>
          <w:rFonts w:ascii="Times New Roman" w:hAnsi="Times New Roman" w:cs="Times New Roman"/>
          <w:sz w:val="24"/>
          <w:szCs w:val="24"/>
        </w:rPr>
        <w:t>Philip Big Bore</w:t>
      </w:r>
    </w:p>
    <w:p w14:paraId="2E5FBEC4" w14:textId="77777777" w:rsidR="00F7402F" w:rsidRDefault="00F7402F" w:rsidP="00F7402F">
      <w:pPr>
        <w:spacing w:after="0"/>
        <w:ind w:left="360"/>
        <w:rPr>
          <w:rFonts w:ascii="Times New Roman" w:hAnsi="Times New Roman" w:cs="Times New Roman"/>
          <w:sz w:val="24"/>
          <w:szCs w:val="24"/>
        </w:rPr>
      </w:pPr>
    </w:p>
    <w:p w14:paraId="2A26293D" w14:textId="77777777" w:rsidR="00F7402F" w:rsidRDefault="00F7402F" w:rsidP="00F7402F">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Linear Accelerator</w:t>
      </w:r>
    </w:p>
    <w:p w14:paraId="1508E04E" w14:textId="202FA9E1" w:rsidR="00F7402F" w:rsidRPr="00F7402F" w:rsidRDefault="00F7402F" w:rsidP="000023B7">
      <w:pPr>
        <w:pStyle w:val="ListParagraph"/>
        <w:numPr>
          <w:ilvl w:val="0"/>
          <w:numId w:val="4"/>
        </w:numPr>
        <w:spacing w:after="0"/>
        <w:ind w:left="720"/>
        <w:rPr>
          <w:rFonts w:ascii="Times New Roman" w:hAnsi="Times New Roman" w:cs="Times New Roman"/>
          <w:sz w:val="24"/>
          <w:szCs w:val="24"/>
        </w:rPr>
      </w:pPr>
      <w:r w:rsidRPr="00F7402F">
        <w:rPr>
          <w:rFonts w:ascii="Times New Roman" w:hAnsi="Times New Roman" w:cs="Times New Roman"/>
          <w:sz w:val="24"/>
          <w:szCs w:val="24"/>
        </w:rPr>
        <w:t xml:space="preserve">Varian </w:t>
      </w:r>
      <w:proofErr w:type="spellStart"/>
      <w:r w:rsidRPr="00F7402F">
        <w:rPr>
          <w:rFonts w:ascii="Times New Roman" w:hAnsi="Times New Roman" w:cs="Times New Roman"/>
          <w:sz w:val="24"/>
          <w:szCs w:val="24"/>
        </w:rPr>
        <w:t>TrueBeam</w:t>
      </w:r>
      <w:proofErr w:type="spellEnd"/>
      <w:r w:rsidRPr="00F7402F">
        <w:rPr>
          <w:rFonts w:ascii="Times New Roman" w:hAnsi="Times New Roman" w:cs="Times New Roman"/>
          <w:sz w:val="24"/>
          <w:szCs w:val="24"/>
        </w:rPr>
        <w:t xml:space="preserve"> #1 </w:t>
      </w:r>
      <w:r w:rsidR="00C96D5B">
        <w:rPr>
          <w:rFonts w:ascii="Times New Roman" w:hAnsi="Times New Roman" w:cs="Times New Roman"/>
          <w:sz w:val="24"/>
          <w:szCs w:val="24"/>
        </w:rPr>
        <w:t>(</w:t>
      </w:r>
      <w:r w:rsidR="00222609">
        <w:rPr>
          <w:rFonts w:ascii="Times New Roman" w:hAnsi="Times New Roman" w:cs="Times New Roman"/>
          <w:sz w:val="24"/>
          <w:szCs w:val="24"/>
        </w:rPr>
        <w:t>6</w:t>
      </w:r>
      <w:r w:rsidRPr="00F7402F">
        <w:rPr>
          <w:rFonts w:ascii="Times New Roman" w:hAnsi="Times New Roman" w:cs="Times New Roman"/>
          <w:sz w:val="24"/>
          <w:szCs w:val="24"/>
        </w:rPr>
        <w:t>DOF table</w:t>
      </w:r>
      <w:r w:rsidR="00C96D5B">
        <w:rPr>
          <w:rFonts w:ascii="Times New Roman" w:hAnsi="Times New Roman" w:cs="Times New Roman"/>
          <w:sz w:val="24"/>
          <w:szCs w:val="24"/>
        </w:rPr>
        <w:t xml:space="preserve">, </w:t>
      </w:r>
      <w:r w:rsidRPr="00F7402F">
        <w:rPr>
          <w:rFonts w:ascii="Times New Roman" w:hAnsi="Times New Roman" w:cs="Times New Roman"/>
          <w:sz w:val="24"/>
          <w:szCs w:val="24"/>
        </w:rPr>
        <w:t>OSMS</w:t>
      </w:r>
      <w:r w:rsidR="00C96D5B">
        <w:rPr>
          <w:rFonts w:ascii="Times New Roman" w:hAnsi="Times New Roman" w:cs="Times New Roman"/>
          <w:sz w:val="24"/>
          <w:szCs w:val="24"/>
        </w:rPr>
        <w:t>, MPC)</w:t>
      </w:r>
    </w:p>
    <w:p w14:paraId="1091CD55" w14:textId="77777777" w:rsidR="00F7402F" w:rsidRPr="00F7402F" w:rsidRDefault="00F7402F" w:rsidP="000023B7">
      <w:pPr>
        <w:pStyle w:val="ListParagraph"/>
        <w:numPr>
          <w:ilvl w:val="0"/>
          <w:numId w:val="4"/>
        </w:numPr>
        <w:spacing w:after="0"/>
        <w:ind w:left="720"/>
        <w:rPr>
          <w:rFonts w:ascii="Times New Roman" w:hAnsi="Times New Roman" w:cs="Times New Roman"/>
          <w:sz w:val="24"/>
          <w:szCs w:val="24"/>
        </w:rPr>
      </w:pPr>
      <w:r w:rsidRPr="00F7402F">
        <w:rPr>
          <w:rFonts w:ascii="Times New Roman" w:hAnsi="Times New Roman" w:cs="Times New Roman"/>
          <w:sz w:val="24"/>
          <w:szCs w:val="24"/>
        </w:rPr>
        <w:t xml:space="preserve">Varian </w:t>
      </w:r>
      <w:proofErr w:type="spellStart"/>
      <w:r w:rsidRPr="00F7402F">
        <w:rPr>
          <w:rFonts w:ascii="Times New Roman" w:hAnsi="Times New Roman" w:cs="Times New Roman"/>
          <w:sz w:val="24"/>
          <w:szCs w:val="24"/>
        </w:rPr>
        <w:t>TrueBeam</w:t>
      </w:r>
      <w:proofErr w:type="spellEnd"/>
      <w:r w:rsidRPr="00F7402F">
        <w:rPr>
          <w:rFonts w:ascii="Times New Roman" w:hAnsi="Times New Roman" w:cs="Times New Roman"/>
          <w:sz w:val="24"/>
          <w:szCs w:val="24"/>
        </w:rPr>
        <w:t xml:space="preserve"> #2</w:t>
      </w:r>
      <w:r w:rsidR="00C96D5B">
        <w:rPr>
          <w:rFonts w:ascii="Times New Roman" w:hAnsi="Times New Roman" w:cs="Times New Roman"/>
          <w:sz w:val="24"/>
          <w:szCs w:val="24"/>
        </w:rPr>
        <w:t xml:space="preserve"> (MPC)</w:t>
      </w:r>
    </w:p>
    <w:p w14:paraId="447EE3CF" w14:textId="77777777" w:rsidR="00F7402F" w:rsidRDefault="00F7402F" w:rsidP="00F7402F">
      <w:pPr>
        <w:spacing w:after="0"/>
        <w:ind w:left="360"/>
        <w:rPr>
          <w:rFonts w:ascii="Times New Roman" w:hAnsi="Times New Roman" w:cs="Times New Roman"/>
          <w:sz w:val="24"/>
          <w:szCs w:val="24"/>
        </w:rPr>
      </w:pPr>
    </w:p>
    <w:p w14:paraId="52F6634D" w14:textId="77777777" w:rsidR="00F7402F" w:rsidRDefault="00F7402F" w:rsidP="00F7402F">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Treatment Planning Computer</w:t>
      </w:r>
    </w:p>
    <w:p w14:paraId="514C586A" w14:textId="77777777" w:rsidR="00F7402F" w:rsidRPr="00F7402F" w:rsidRDefault="00F7402F" w:rsidP="000023B7">
      <w:pPr>
        <w:pStyle w:val="ListParagraph"/>
        <w:numPr>
          <w:ilvl w:val="0"/>
          <w:numId w:val="4"/>
        </w:numPr>
        <w:spacing w:after="0"/>
        <w:ind w:left="720"/>
        <w:rPr>
          <w:rFonts w:ascii="Times New Roman" w:hAnsi="Times New Roman" w:cs="Times New Roman"/>
          <w:sz w:val="24"/>
          <w:szCs w:val="24"/>
        </w:rPr>
      </w:pPr>
      <w:r w:rsidRPr="00F7402F">
        <w:rPr>
          <w:rFonts w:ascii="Times New Roman" w:hAnsi="Times New Roman" w:cs="Times New Roman"/>
          <w:sz w:val="24"/>
          <w:szCs w:val="24"/>
        </w:rPr>
        <w:t>Philips Pinnacle</w:t>
      </w:r>
    </w:p>
    <w:p w14:paraId="78E8B35F" w14:textId="6C64941B" w:rsidR="00F7402F" w:rsidRPr="00F7402F" w:rsidRDefault="00F7402F" w:rsidP="000023B7">
      <w:pPr>
        <w:pStyle w:val="ListParagraph"/>
        <w:numPr>
          <w:ilvl w:val="0"/>
          <w:numId w:val="4"/>
        </w:numPr>
        <w:spacing w:after="0"/>
        <w:ind w:left="720"/>
        <w:rPr>
          <w:rFonts w:ascii="Times New Roman" w:hAnsi="Times New Roman" w:cs="Times New Roman"/>
          <w:sz w:val="24"/>
          <w:szCs w:val="24"/>
        </w:rPr>
      </w:pPr>
      <w:r w:rsidRPr="00F7402F">
        <w:rPr>
          <w:rFonts w:ascii="Times New Roman" w:hAnsi="Times New Roman" w:cs="Times New Roman"/>
          <w:sz w:val="24"/>
          <w:szCs w:val="24"/>
        </w:rPr>
        <w:t xml:space="preserve">Varian </w:t>
      </w:r>
      <w:proofErr w:type="spellStart"/>
      <w:r w:rsidRPr="00F7402F">
        <w:rPr>
          <w:rFonts w:ascii="Times New Roman" w:hAnsi="Times New Roman" w:cs="Times New Roman"/>
          <w:sz w:val="24"/>
          <w:szCs w:val="24"/>
        </w:rPr>
        <w:t>VariSeed</w:t>
      </w:r>
      <w:proofErr w:type="spellEnd"/>
      <w:r w:rsidR="00D13509">
        <w:rPr>
          <w:rFonts w:ascii="Times New Roman" w:hAnsi="Times New Roman" w:cs="Times New Roman"/>
          <w:sz w:val="24"/>
          <w:szCs w:val="24"/>
        </w:rPr>
        <w:t xml:space="preserve"> (Seed Implant Program inactive)</w:t>
      </w:r>
    </w:p>
    <w:p w14:paraId="12362DB0" w14:textId="3AFED463" w:rsidR="00F7402F" w:rsidRPr="00F7402F" w:rsidRDefault="00F7402F" w:rsidP="000023B7">
      <w:pPr>
        <w:pStyle w:val="ListParagraph"/>
        <w:numPr>
          <w:ilvl w:val="0"/>
          <w:numId w:val="4"/>
        </w:numPr>
        <w:spacing w:after="0"/>
        <w:ind w:left="720"/>
        <w:rPr>
          <w:rFonts w:ascii="Times New Roman" w:hAnsi="Times New Roman" w:cs="Times New Roman"/>
          <w:sz w:val="24"/>
          <w:szCs w:val="24"/>
        </w:rPr>
      </w:pPr>
      <w:r w:rsidRPr="00F7402F">
        <w:rPr>
          <w:rFonts w:ascii="Times New Roman" w:hAnsi="Times New Roman" w:cs="Times New Roman"/>
          <w:sz w:val="24"/>
          <w:szCs w:val="24"/>
        </w:rPr>
        <w:t xml:space="preserve">Varian </w:t>
      </w:r>
      <w:proofErr w:type="spellStart"/>
      <w:r w:rsidRPr="00F7402F">
        <w:rPr>
          <w:rFonts w:ascii="Times New Roman" w:hAnsi="Times New Roman" w:cs="Times New Roman"/>
          <w:sz w:val="24"/>
          <w:szCs w:val="24"/>
        </w:rPr>
        <w:t>BrachyVision</w:t>
      </w:r>
      <w:proofErr w:type="spellEnd"/>
      <w:r w:rsidR="00D13509">
        <w:rPr>
          <w:rFonts w:ascii="Times New Roman" w:hAnsi="Times New Roman" w:cs="Times New Roman"/>
          <w:sz w:val="24"/>
          <w:szCs w:val="24"/>
        </w:rPr>
        <w:t xml:space="preserve"> (HDR Program inactive)</w:t>
      </w:r>
    </w:p>
    <w:p w14:paraId="43837B40" w14:textId="77777777" w:rsidR="00F7402F" w:rsidRDefault="00F7402F" w:rsidP="00F7402F">
      <w:pPr>
        <w:spacing w:after="0"/>
        <w:ind w:left="360"/>
        <w:rPr>
          <w:rFonts w:ascii="Times New Roman" w:hAnsi="Times New Roman" w:cs="Times New Roman"/>
          <w:sz w:val="24"/>
          <w:szCs w:val="24"/>
        </w:rPr>
      </w:pPr>
    </w:p>
    <w:p w14:paraId="261C1693" w14:textId="77777777" w:rsidR="00F7402F" w:rsidRDefault="00F7402F" w:rsidP="00F7402F">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Record and Verify System</w:t>
      </w:r>
    </w:p>
    <w:p w14:paraId="1E9AD474" w14:textId="77777777" w:rsidR="00F7402F" w:rsidRPr="00F7402F" w:rsidRDefault="00F7402F" w:rsidP="000023B7">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 xml:space="preserve">Elekta </w:t>
      </w:r>
      <w:proofErr w:type="spellStart"/>
      <w:r>
        <w:rPr>
          <w:rFonts w:ascii="Times New Roman" w:hAnsi="Times New Roman" w:cs="Times New Roman"/>
          <w:sz w:val="24"/>
          <w:szCs w:val="24"/>
        </w:rPr>
        <w:t>Mosaiq</w:t>
      </w:r>
      <w:proofErr w:type="spellEnd"/>
    </w:p>
    <w:p w14:paraId="34D531D2" w14:textId="77777777" w:rsidR="00F7402F" w:rsidRDefault="00F7402F" w:rsidP="00F7402F">
      <w:pPr>
        <w:spacing w:after="0"/>
        <w:ind w:left="360"/>
        <w:rPr>
          <w:rFonts w:ascii="Times New Roman" w:hAnsi="Times New Roman" w:cs="Times New Roman"/>
          <w:sz w:val="24"/>
          <w:szCs w:val="24"/>
        </w:rPr>
      </w:pPr>
    </w:p>
    <w:p w14:paraId="71E50A4C" w14:textId="77777777" w:rsidR="00F7402F" w:rsidRDefault="00F7402F" w:rsidP="00F7402F">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Physics Equipment</w:t>
      </w:r>
      <w:r w:rsidR="00193D62">
        <w:rPr>
          <w:rFonts w:ascii="Times New Roman" w:hAnsi="Times New Roman" w:cs="Times New Roman"/>
          <w:b/>
          <w:bCs/>
          <w:sz w:val="24"/>
          <w:szCs w:val="24"/>
          <w:u w:val="single"/>
        </w:rPr>
        <w:t xml:space="preserve"> and Software</w:t>
      </w:r>
    </w:p>
    <w:p w14:paraId="7AC8EA9C" w14:textId="77777777" w:rsidR="00193D62" w:rsidRDefault="00193D62" w:rsidP="007C4027">
      <w:pPr>
        <w:pStyle w:val="ListParagraph"/>
        <w:numPr>
          <w:ilvl w:val="0"/>
          <w:numId w:val="4"/>
        </w:numPr>
        <w:spacing w:after="0"/>
        <w:ind w:left="720"/>
        <w:rPr>
          <w:rFonts w:ascii="Times New Roman" w:hAnsi="Times New Roman" w:cs="Times New Roman"/>
          <w:sz w:val="24"/>
          <w:szCs w:val="24"/>
        </w:rPr>
      </w:pPr>
      <w:proofErr w:type="spellStart"/>
      <w:r>
        <w:rPr>
          <w:rFonts w:ascii="Times New Roman" w:hAnsi="Times New Roman" w:cs="Times New Roman"/>
          <w:sz w:val="24"/>
          <w:szCs w:val="24"/>
        </w:rPr>
        <w:t>MuCheck</w:t>
      </w:r>
      <w:proofErr w:type="spellEnd"/>
    </w:p>
    <w:p w14:paraId="08DD5D2F" w14:textId="766C7A80" w:rsidR="00F7402F" w:rsidRDefault="00D13509" w:rsidP="007C4027">
      <w:pPr>
        <w:pStyle w:val="ListParagraph"/>
        <w:numPr>
          <w:ilvl w:val="0"/>
          <w:numId w:val="4"/>
        </w:numPr>
        <w:spacing w:after="0"/>
        <w:ind w:left="720"/>
        <w:rPr>
          <w:rFonts w:ascii="Times New Roman" w:hAnsi="Times New Roman" w:cs="Times New Roman"/>
          <w:sz w:val="24"/>
          <w:szCs w:val="24"/>
        </w:rPr>
      </w:pPr>
      <w:proofErr w:type="spellStart"/>
      <w:r>
        <w:rPr>
          <w:rFonts w:ascii="Times New Roman" w:hAnsi="Times New Roman" w:cs="Times New Roman"/>
          <w:sz w:val="24"/>
          <w:szCs w:val="24"/>
        </w:rPr>
        <w:t>Iba</w:t>
      </w:r>
      <w:proofErr w:type="spellEnd"/>
      <w:r>
        <w:rPr>
          <w:rFonts w:ascii="Times New Roman" w:hAnsi="Times New Roman" w:cs="Times New Roman"/>
          <w:sz w:val="24"/>
          <w:szCs w:val="24"/>
        </w:rPr>
        <w:t xml:space="preserve"> Blue Phantom 2 (</w:t>
      </w:r>
      <w:proofErr w:type="spellStart"/>
      <w:r w:rsidR="00F7402F">
        <w:rPr>
          <w:rFonts w:ascii="Times New Roman" w:hAnsi="Times New Roman" w:cs="Times New Roman"/>
          <w:sz w:val="24"/>
          <w:szCs w:val="24"/>
        </w:rPr>
        <w:t>Wellhofer</w:t>
      </w:r>
      <w:proofErr w:type="spellEnd"/>
      <w:r>
        <w:rPr>
          <w:rFonts w:ascii="Times New Roman" w:hAnsi="Times New Roman" w:cs="Times New Roman"/>
          <w:sz w:val="24"/>
          <w:szCs w:val="24"/>
        </w:rPr>
        <w:t xml:space="preserve">) </w:t>
      </w:r>
      <w:r w:rsidR="00F7402F">
        <w:rPr>
          <w:rFonts w:ascii="Times New Roman" w:hAnsi="Times New Roman" w:cs="Times New Roman"/>
          <w:sz w:val="24"/>
          <w:szCs w:val="24"/>
        </w:rPr>
        <w:t>Water Scanning Tank</w:t>
      </w:r>
      <w:r w:rsidR="00193D62">
        <w:rPr>
          <w:rFonts w:ascii="Times New Roman" w:hAnsi="Times New Roman" w:cs="Times New Roman"/>
          <w:sz w:val="24"/>
          <w:szCs w:val="24"/>
        </w:rPr>
        <w:t xml:space="preserve"> with</w:t>
      </w:r>
      <w:r>
        <w:rPr>
          <w:rFonts w:ascii="Times New Roman" w:hAnsi="Times New Roman" w:cs="Times New Roman"/>
          <w:sz w:val="24"/>
          <w:szCs w:val="24"/>
        </w:rPr>
        <w:t xml:space="preserve"> </w:t>
      </w:r>
      <w:proofErr w:type="spellStart"/>
      <w:r>
        <w:rPr>
          <w:rFonts w:ascii="Times New Roman" w:hAnsi="Times New Roman" w:cs="Times New Roman"/>
          <w:sz w:val="24"/>
          <w:szCs w:val="24"/>
        </w:rPr>
        <w:t>myQA</w:t>
      </w:r>
      <w:proofErr w:type="spellEnd"/>
      <w:r>
        <w:rPr>
          <w:rFonts w:ascii="Times New Roman" w:hAnsi="Times New Roman" w:cs="Times New Roman"/>
          <w:sz w:val="24"/>
          <w:szCs w:val="24"/>
        </w:rPr>
        <w:t xml:space="preserve"> Accept (formerly Omni Pro)</w:t>
      </w:r>
    </w:p>
    <w:p w14:paraId="2F4C86F4" w14:textId="4A6A37F6" w:rsidR="00C271F8" w:rsidRDefault="00F7402F" w:rsidP="007C4027">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 xml:space="preserve">Sun Nuclear </w:t>
      </w:r>
      <w:r w:rsidR="00D13509">
        <w:rPr>
          <w:rFonts w:ascii="Times New Roman" w:hAnsi="Times New Roman" w:cs="Times New Roman"/>
          <w:sz w:val="24"/>
          <w:szCs w:val="24"/>
        </w:rPr>
        <w:t xml:space="preserve">IC </w:t>
      </w:r>
      <w:r>
        <w:rPr>
          <w:rFonts w:ascii="Times New Roman" w:hAnsi="Times New Roman" w:cs="Times New Roman"/>
          <w:sz w:val="24"/>
          <w:szCs w:val="24"/>
        </w:rPr>
        <w:t>Profiler</w:t>
      </w:r>
    </w:p>
    <w:p w14:paraId="25E1FEEE" w14:textId="4AA55B96" w:rsidR="00F7402F" w:rsidRDefault="00F7402F" w:rsidP="007C4027">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Sun Nuclear D</w:t>
      </w:r>
      <w:r w:rsidR="005F07B7">
        <w:rPr>
          <w:rFonts w:ascii="Times New Roman" w:hAnsi="Times New Roman" w:cs="Times New Roman"/>
          <w:sz w:val="24"/>
          <w:szCs w:val="24"/>
        </w:rPr>
        <w:t>aily</w:t>
      </w:r>
      <w:r>
        <w:rPr>
          <w:rFonts w:ascii="Times New Roman" w:hAnsi="Times New Roman" w:cs="Times New Roman"/>
          <w:sz w:val="24"/>
          <w:szCs w:val="24"/>
        </w:rPr>
        <w:t>Q</w:t>
      </w:r>
      <w:r w:rsidR="005F07B7">
        <w:rPr>
          <w:rFonts w:ascii="Times New Roman" w:hAnsi="Times New Roman" w:cs="Times New Roman"/>
          <w:sz w:val="24"/>
          <w:szCs w:val="24"/>
        </w:rPr>
        <w:t>A</w:t>
      </w:r>
      <w:r>
        <w:rPr>
          <w:rFonts w:ascii="Times New Roman" w:hAnsi="Times New Roman" w:cs="Times New Roman"/>
          <w:sz w:val="24"/>
          <w:szCs w:val="24"/>
        </w:rPr>
        <w:t>3</w:t>
      </w:r>
    </w:p>
    <w:p w14:paraId="69FDC474" w14:textId="77777777" w:rsidR="00F7402F" w:rsidRDefault="00F7402F" w:rsidP="007C4027">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Sun Nuclear MapCheck3</w:t>
      </w:r>
    </w:p>
    <w:p w14:paraId="476687BB" w14:textId="77777777" w:rsidR="00C96D5B" w:rsidRPr="00C96D5B" w:rsidRDefault="00F7402F" w:rsidP="007C4027">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 xml:space="preserve">Sun Nuclear SRS </w:t>
      </w:r>
      <w:proofErr w:type="spellStart"/>
      <w:r>
        <w:rPr>
          <w:rFonts w:ascii="Times New Roman" w:hAnsi="Times New Roman" w:cs="Times New Roman"/>
          <w:sz w:val="24"/>
          <w:szCs w:val="24"/>
        </w:rPr>
        <w:t>MapCheck</w:t>
      </w:r>
      <w:proofErr w:type="spellEnd"/>
    </w:p>
    <w:p w14:paraId="4371F8DC" w14:textId="77777777" w:rsidR="005C2B2F" w:rsidRDefault="005C2B2F" w:rsidP="00033A79">
      <w:pPr>
        <w:spacing w:after="0"/>
        <w:rPr>
          <w:rFonts w:ascii="Times New Roman" w:hAnsi="Times New Roman" w:cs="Times New Roman"/>
          <w:sz w:val="24"/>
          <w:szCs w:val="24"/>
        </w:rPr>
      </w:pPr>
    </w:p>
    <w:p w14:paraId="0664E74B" w14:textId="77777777" w:rsidR="00F7402F" w:rsidRDefault="00F7402F">
      <w:pPr>
        <w:rPr>
          <w:rFonts w:ascii="Times New Roman" w:hAnsi="Times New Roman" w:cs="Times New Roman"/>
          <w:b/>
          <w:bCs/>
          <w:sz w:val="24"/>
          <w:szCs w:val="24"/>
        </w:rPr>
      </w:pPr>
      <w:r>
        <w:rPr>
          <w:rFonts w:ascii="Times New Roman" w:hAnsi="Times New Roman" w:cs="Times New Roman"/>
          <w:b/>
          <w:bCs/>
          <w:sz w:val="24"/>
          <w:szCs w:val="24"/>
        </w:rPr>
        <w:br w:type="page"/>
      </w:r>
    </w:p>
    <w:p w14:paraId="6809D3C7" w14:textId="77777777" w:rsidR="00033A79" w:rsidRPr="00C271F8" w:rsidRDefault="00033A79" w:rsidP="00F7402F">
      <w:pPr>
        <w:pStyle w:val="ListParagraph"/>
        <w:numPr>
          <w:ilvl w:val="0"/>
          <w:numId w:val="5"/>
        </w:numPr>
        <w:spacing w:after="0"/>
        <w:ind w:left="360"/>
        <w:rPr>
          <w:rFonts w:ascii="Times New Roman" w:hAnsi="Times New Roman" w:cs="Times New Roman"/>
          <w:b/>
          <w:bCs/>
          <w:sz w:val="24"/>
          <w:szCs w:val="24"/>
        </w:rPr>
      </w:pPr>
      <w:r w:rsidRPr="00C271F8">
        <w:rPr>
          <w:rFonts w:ascii="Times New Roman" w:hAnsi="Times New Roman" w:cs="Times New Roman"/>
          <w:b/>
          <w:bCs/>
          <w:sz w:val="24"/>
          <w:szCs w:val="24"/>
        </w:rPr>
        <w:lastRenderedPageBreak/>
        <w:t>Mercy Health – Springfield Cancer Center</w:t>
      </w:r>
    </w:p>
    <w:p w14:paraId="5C0E6796" w14:textId="77777777" w:rsidR="00C271F8" w:rsidRDefault="00C271F8" w:rsidP="00033A79">
      <w:pPr>
        <w:spacing w:after="0"/>
        <w:rPr>
          <w:rFonts w:ascii="Times New Roman" w:hAnsi="Times New Roman" w:cs="Times New Roman"/>
          <w:sz w:val="24"/>
          <w:szCs w:val="24"/>
        </w:rPr>
      </w:pPr>
    </w:p>
    <w:p w14:paraId="2FA8CDB8" w14:textId="77777777" w:rsidR="000023B7" w:rsidRDefault="000023B7" w:rsidP="000023B7">
      <w:pPr>
        <w:spacing w:after="0"/>
        <w:ind w:left="360"/>
        <w:rPr>
          <w:rFonts w:ascii="Times New Roman" w:hAnsi="Times New Roman" w:cs="Times New Roman"/>
          <w:b/>
          <w:bCs/>
          <w:sz w:val="24"/>
          <w:szCs w:val="24"/>
        </w:rPr>
      </w:pPr>
      <w:r w:rsidRPr="007D4A94">
        <w:rPr>
          <w:rFonts w:ascii="Times New Roman" w:hAnsi="Times New Roman" w:cs="Times New Roman"/>
          <w:b/>
          <w:bCs/>
          <w:sz w:val="24"/>
          <w:szCs w:val="24"/>
          <w:u w:val="single"/>
        </w:rPr>
        <w:t>Address</w:t>
      </w:r>
    </w:p>
    <w:p w14:paraId="79E8D8B8" w14:textId="77777777" w:rsidR="00904B0B" w:rsidRDefault="00904B0B" w:rsidP="000023B7">
      <w:pPr>
        <w:tabs>
          <w:tab w:val="left" w:pos="1440"/>
        </w:tabs>
        <w:spacing w:after="0"/>
        <w:ind w:left="360"/>
        <w:rPr>
          <w:rFonts w:ascii="Times New Roman" w:hAnsi="Times New Roman" w:cs="Times New Roman"/>
          <w:sz w:val="24"/>
          <w:szCs w:val="24"/>
        </w:rPr>
      </w:pPr>
      <w:r>
        <w:rPr>
          <w:rFonts w:ascii="Times New Roman" w:hAnsi="Times New Roman" w:cs="Times New Roman"/>
          <w:sz w:val="24"/>
          <w:szCs w:val="24"/>
        </w:rPr>
        <w:t>148 W. North St</w:t>
      </w:r>
      <w:r w:rsidRPr="00F7402F">
        <w:rPr>
          <w:rFonts w:ascii="Times New Roman" w:hAnsi="Times New Roman" w:cs="Times New Roman"/>
          <w:sz w:val="24"/>
          <w:szCs w:val="24"/>
        </w:rPr>
        <w:t xml:space="preserve"> </w:t>
      </w:r>
    </w:p>
    <w:p w14:paraId="74CEF29E" w14:textId="77777777" w:rsidR="00904B0B" w:rsidRDefault="00904B0B" w:rsidP="00904B0B">
      <w:pPr>
        <w:tabs>
          <w:tab w:val="left" w:pos="1440"/>
        </w:tabs>
        <w:spacing w:after="0"/>
        <w:ind w:left="360"/>
        <w:rPr>
          <w:rFonts w:ascii="Times New Roman" w:hAnsi="Times New Roman" w:cs="Times New Roman"/>
          <w:sz w:val="24"/>
          <w:szCs w:val="24"/>
        </w:rPr>
      </w:pPr>
      <w:r>
        <w:rPr>
          <w:rFonts w:ascii="Times New Roman" w:hAnsi="Times New Roman" w:cs="Times New Roman"/>
          <w:sz w:val="24"/>
          <w:szCs w:val="24"/>
        </w:rPr>
        <w:t>Springfield, OH 45504</w:t>
      </w:r>
    </w:p>
    <w:p w14:paraId="423E8744" w14:textId="77777777" w:rsidR="000023B7" w:rsidRDefault="000023B7" w:rsidP="000023B7">
      <w:pPr>
        <w:spacing w:after="0"/>
        <w:ind w:left="360"/>
        <w:rPr>
          <w:rFonts w:ascii="Times New Roman" w:hAnsi="Times New Roman" w:cs="Times New Roman"/>
          <w:sz w:val="24"/>
          <w:szCs w:val="24"/>
        </w:rPr>
      </w:pPr>
    </w:p>
    <w:p w14:paraId="73D81CE2" w14:textId="77777777" w:rsidR="000023B7" w:rsidRDefault="000023B7" w:rsidP="000023B7">
      <w:pPr>
        <w:spacing w:after="0"/>
        <w:ind w:left="360"/>
        <w:rPr>
          <w:rFonts w:ascii="Times New Roman" w:hAnsi="Times New Roman" w:cs="Times New Roman"/>
          <w:b/>
          <w:bCs/>
          <w:sz w:val="24"/>
          <w:szCs w:val="24"/>
        </w:rPr>
      </w:pPr>
      <w:r w:rsidRPr="007D4A94">
        <w:rPr>
          <w:rFonts w:ascii="Times New Roman" w:hAnsi="Times New Roman" w:cs="Times New Roman"/>
          <w:b/>
          <w:bCs/>
          <w:sz w:val="24"/>
          <w:szCs w:val="24"/>
          <w:u w:val="single"/>
        </w:rPr>
        <w:t>Procedures</w:t>
      </w:r>
    </w:p>
    <w:p w14:paraId="44D8FA7E" w14:textId="77777777" w:rsidR="000023B7" w:rsidRPr="00F7402F" w:rsidRDefault="000023B7" w:rsidP="00904B0B">
      <w:pPr>
        <w:pStyle w:val="ListParagraph"/>
        <w:numPr>
          <w:ilvl w:val="0"/>
          <w:numId w:val="4"/>
        </w:numPr>
        <w:spacing w:after="0"/>
        <w:ind w:left="720"/>
        <w:rPr>
          <w:rFonts w:ascii="Times New Roman" w:hAnsi="Times New Roman" w:cs="Times New Roman"/>
          <w:sz w:val="24"/>
          <w:szCs w:val="24"/>
        </w:rPr>
      </w:pPr>
      <w:r w:rsidRPr="00F7402F">
        <w:rPr>
          <w:rFonts w:ascii="Times New Roman" w:hAnsi="Times New Roman" w:cs="Times New Roman"/>
          <w:sz w:val="24"/>
          <w:szCs w:val="24"/>
        </w:rPr>
        <w:t>4DCT</w:t>
      </w:r>
    </w:p>
    <w:p w14:paraId="530E9F4B" w14:textId="77777777" w:rsidR="000023B7" w:rsidRPr="00F7402F" w:rsidRDefault="000023B7" w:rsidP="00904B0B">
      <w:pPr>
        <w:pStyle w:val="ListParagraph"/>
        <w:numPr>
          <w:ilvl w:val="0"/>
          <w:numId w:val="4"/>
        </w:numPr>
        <w:spacing w:after="0"/>
        <w:ind w:left="720"/>
        <w:rPr>
          <w:rFonts w:ascii="Times New Roman" w:hAnsi="Times New Roman" w:cs="Times New Roman"/>
          <w:sz w:val="24"/>
          <w:szCs w:val="24"/>
        </w:rPr>
      </w:pPr>
      <w:r w:rsidRPr="00F7402F">
        <w:rPr>
          <w:rFonts w:ascii="Times New Roman" w:hAnsi="Times New Roman" w:cs="Times New Roman"/>
          <w:sz w:val="24"/>
          <w:szCs w:val="24"/>
        </w:rPr>
        <w:t>SBRT</w:t>
      </w:r>
    </w:p>
    <w:p w14:paraId="2CDB4457" w14:textId="77777777" w:rsidR="000023B7" w:rsidRPr="00F7402F" w:rsidRDefault="000023B7" w:rsidP="00904B0B">
      <w:pPr>
        <w:pStyle w:val="ListParagraph"/>
        <w:numPr>
          <w:ilvl w:val="0"/>
          <w:numId w:val="4"/>
        </w:numPr>
        <w:spacing w:after="0"/>
        <w:ind w:left="720"/>
        <w:rPr>
          <w:rFonts w:ascii="Times New Roman" w:hAnsi="Times New Roman" w:cs="Times New Roman"/>
          <w:sz w:val="24"/>
          <w:szCs w:val="24"/>
        </w:rPr>
      </w:pPr>
      <w:r w:rsidRPr="00F7402F">
        <w:rPr>
          <w:rFonts w:ascii="Times New Roman" w:hAnsi="Times New Roman" w:cs="Times New Roman"/>
          <w:sz w:val="24"/>
          <w:szCs w:val="24"/>
        </w:rPr>
        <w:t>HDR</w:t>
      </w:r>
    </w:p>
    <w:p w14:paraId="72D99797" w14:textId="77777777" w:rsidR="000023B7" w:rsidRDefault="000023B7" w:rsidP="000023B7">
      <w:pPr>
        <w:spacing w:after="0"/>
        <w:ind w:left="360"/>
        <w:rPr>
          <w:rFonts w:ascii="Times New Roman" w:hAnsi="Times New Roman" w:cs="Times New Roman"/>
          <w:sz w:val="24"/>
          <w:szCs w:val="24"/>
        </w:rPr>
      </w:pPr>
    </w:p>
    <w:p w14:paraId="209981D4" w14:textId="77777777" w:rsidR="000023B7" w:rsidRDefault="000023B7" w:rsidP="000023B7">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Computed Tomography</w:t>
      </w:r>
    </w:p>
    <w:p w14:paraId="3C16732A" w14:textId="77777777" w:rsidR="000023B7" w:rsidRPr="00F7402F" w:rsidRDefault="00904B0B" w:rsidP="00904B0B">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GE Optima 580 RT</w:t>
      </w:r>
    </w:p>
    <w:p w14:paraId="444CE13B" w14:textId="77777777" w:rsidR="000023B7" w:rsidRDefault="000023B7" w:rsidP="000023B7">
      <w:pPr>
        <w:spacing w:after="0"/>
        <w:ind w:left="360"/>
        <w:rPr>
          <w:rFonts w:ascii="Times New Roman" w:hAnsi="Times New Roman" w:cs="Times New Roman"/>
          <w:sz w:val="24"/>
          <w:szCs w:val="24"/>
        </w:rPr>
      </w:pPr>
    </w:p>
    <w:p w14:paraId="54697F81" w14:textId="77777777" w:rsidR="000023B7" w:rsidRDefault="000023B7" w:rsidP="000023B7">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Linear Accelerator</w:t>
      </w:r>
    </w:p>
    <w:p w14:paraId="6E4D675B" w14:textId="77777777" w:rsidR="000023B7" w:rsidRPr="00F7402F" w:rsidRDefault="00904B0B" w:rsidP="00904B0B">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 xml:space="preserve">Elekta Versa </w:t>
      </w:r>
      <w:r w:rsidR="000023B7">
        <w:rPr>
          <w:rFonts w:ascii="Times New Roman" w:hAnsi="Times New Roman" w:cs="Times New Roman"/>
          <w:sz w:val="24"/>
          <w:szCs w:val="24"/>
        </w:rPr>
        <w:t>(</w:t>
      </w:r>
      <w:r w:rsidR="000023B7" w:rsidRPr="00F7402F">
        <w:rPr>
          <w:rFonts w:ascii="Times New Roman" w:hAnsi="Times New Roman" w:cs="Times New Roman"/>
          <w:sz w:val="24"/>
          <w:szCs w:val="24"/>
        </w:rPr>
        <w:t>4DOF table</w:t>
      </w:r>
      <w:r>
        <w:rPr>
          <w:rFonts w:ascii="Times New Roman" w:hAnsi="Times New Roman" w:cs="Times New Roman"/>
          <w:sz w:val="24"/>
          <w:szCs w:val="24"/>
        </w:rPr>
        <w:t>)</w:t>
      </w:r>
    </w:p>
    <w:p w14:paraId="2A82F2B0" w14:textId="77777777" w:rsidR="000023B7" w:rsidRPr="00F7402F" w:rsidRDefault="00904B0B" w:rsidP="00904B0B">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Elekta Synergy</w:t>
      </w:r>
    </w:p>
    <w:p w14:paraId="7CA521AD" w14:textId="77777777" w:rsidR="000023B7" w:rsidRDefault="000023B7" w:rsidP="000023B7">
      <w:pPr>
        <w:spacing w:after="0"/>
        <w:ind w:left="360"/>
        <w:rPr>
          <w:rFonts w:ascii="Times New Roman" w:hAnsi="Times New Roman" w:cs="Times New Roman"/>
          <w:sz w:val="24"/>
          <w:szCs w:val="24"/>
        </w:rPr>
      </w:pPr>
    </w:p>
    <w:p w14:paraId="6609DE95" w14:textId="77777777" w:rsidR="000023B7" w:rsidRDefault="000023B7" w:rsidP="000023B7">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Treatment Planning Computer</w:t>
      </w:r>
    </w:p>
    <w:p w14:paraId="23ACFA55" w14:textId="77777777" w:rsidR="000023B7" w:rsidRPr="00F7402F" w:rsidRDefault="000023B7" w:rsidP="00904B0B">
      <w:pPr>
        <w:pStyle w:val="ListParagraph"/>
        <w:numPr>
          <w:ilvl w:val="0"/>
          <w:numId w:val="4"/>
        </w:numPr>
        <w:spacing w:after="0"/>
        <w:ind w:left="720"/>
        <w:rPr>
          <w:rFonts w:ascii="Times New Roman" w:hAnsi="Times New Roman" w:cs="Times New Roman"/>
          <w:sz w:val="24"/>
          <w:szCs w:val="24"/>
        </w:rPr>
      </w:pPr>
      <w:r w:rsidRPr="00F7402F">
        <w:rPr>
          <w:rFonts w:ascii="Times New Roman" w:hAnsi="Times New Roman" w:cs="Times New Roman"/>
          <w:sz w:val="24"/>
          <w:szCs w:val="24"/>
        </w:rPr>
        <w:t>Philips Pinnacle</w:t>
      </w:r>
    </w:p>
    <w:p w14:paraId="63DAB7C3" w14:textId="77777777" w:rsidR="00D13509" w:rsidRPr="00F7402F" w:rsidRDefault="00D13509" w:rsidP="00D13509">
      <w:pPr>
        <w:pStyle w:val="ListParagraph"/>
        <w:numPr>
          <w:ilvl w:val="0"/>
          <w:numId w:val="4"/>
        </w:numPr>
        <w:spacing w:after="0"/>
        <w:ind w:left="720"/>
        <w:rPr>
          <w:rFonts w:ascii="Times New Roman" w:hAnsi="Times New Roman" w:cs="Times New Roman"/>
          <w:sz w:val="24"/>
          <w:szCs w:val="24"/>
        </w:rPr>
      </w:pPr>
      <w:r w:rsidRPr="00F7402F">
        <w:rPr>
          <w:rFonts w:ascii="Times New Roman" w:hAnsi="Times New Roman" w:cs="Times New Roman"/>
          <w:sz w:val="24"/>
          <w:szCs w:val="24"/>
        </w:rPr>
        <w:t xml:space="preserve">Varian </w:t>
      </w:r>
      <w:proofErr w:type="spellStart"/>
      <w:r w:rsidRPr="00F7402F">
        <w:rPr>
          <w:rFonts w:ascii="Times New Roman" w:hAnsi="Times New Roman" w:cs="Times New Roman"/>
          <w:sz w:val="24"/>
          <w:szCs w:val="24"/>
        </w:rPr>
        <w:t>VariSeed</w:t>
      </w:r>
      <w:proofErr w:type="spellEnd"/>
      <w:r>
        <w:rPr>
          <w:rFonts w:ascii="Times New Roman" w:hAnsi="Times New Roman" w:cs="Times New Roman"/>
          <w:sz w:val="24"/>
          <w:szCs w:val="24"/>
        </w:rPr>
        <w:t xml:space="preserve"> (Seed Implant Program inactive)</w:t>
      </w:r>
    </w:p>
    <w:p w14:paraId="58C8AB93" w14:textId="77777777" w:rsidR="00D13509" w:rsidRPr="00F7402F" w:rsidRDefault="00D13509" w:rsidP="00D13509">
      <w:pPr>
        <w:pStyle w:val="ListParagraph"/>
        <w:numPr>
          <w:ilvl w:val="0"/>
          <w:numId w:val="4"/>
        </w:numPr>
        <w:spacing w:after="0"/>
        <w:ind w:left="720"/>
        <w:rPr>
          <w:rFonts w:ascii="Times New Roman" w:hAnsi="Times New Roman" w:cs="Times New Roman"/>
          <w:sz w:val="24"/>
          <w:szCs w:val="24"/>
        </w:rPr>
      </w:pPr>
      <w:r w:rsidRPr="00F7402F">
        <w:rPr>
          <w:rFonts w:ascii="Times New Roman" w:hAnsi="Times New Roman" w:cs="Times New Roman"/>
          <w:sz w:val="24"/>
          <w:szCs w:val="24"/>
        </w:rPr>
        <w:t xml:space="preserve">Varian </w:t>
      </w:r>
      <w:proofErr w:type="spellStart"/>
      <w:r w:rsidRPr="00F7402F">
        <w:rPr>
          <w:rFonts w:ascii="Times New Roman" w:hAnsi="Times New Roman" w:cs="Times New Roman"/>
          <w:sz w:val="24"/>
          <w:szCs w:val="24"/>
        </w:rPr>
        <w:t>BrachyVision</w:t>
      </w:r>
      <w:proofErr w:type="spellEnd"/>
      <w:r>
        <w:rPr>
          <w:rFonts w:ascii="Times New Roman" w:hAnsi="Times New Roman" w:cs="Times New Roman"/>
          <w:sz w:val="24"/>
          <w:szCs w:val="24"/>
        </w:rPr>
        <w:t xml:space="preserve"> (HDR Program inactive)</w:t>
      </w:r>
    </w:p>
    <w:p w14:paraId="7C2F8742" w14:textId="77777777" w:rsidR="000023B7" w:rsidRDefault="000023B7" w:rsidP="000023B7">
      <w:pPr>
        <w:spacing w:after="0"/>
        <w:ind w:left="360"/>
        <w:rPr>
          <w:rFonts w:ascii="Times New Roman" w:hAnsi="Times New Roman" w:cs="Times New Roman"/>
          <w:sz w:val="24"/>
          <w:szCs w:val="24"/>
        </w:rPr>
      </w:pPr>
    </w:p>
    <w:p w14:paraId="4664E118" w14:textId="77777777" w:rsidR="000023B7" w:rsidRDefault="000023B7" w:rsidP="000023B7">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Record and Verify System</w:t>
      </w:r>
    </w:p>
    <w:p w14:paraId="271C21C6" w14:textId="77777777" w:rsidR="000023B7" w:rsidRPr="00F7402F" w:rsidRDefault="000023B7" w:rsidP="00904B0B">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 xml:space="preserve">Elekta </w:t>
      </w:r>
      <w:proofErr w:type="spellStart"/>
      <w:r>
        <w:rPr>
          <w:rFonts w:ascii="Times New Roman" w:hAnsi="Times New Roman" w:cs="Times New Roman"/>
          <w:sz w:val="24"/>
          <w:szCs w:val="24"/>
        </w:rPr>
        <w:t>Mosaiq</w:t>
      </w:r>
      <w:proofErr w:type="spellEnd"/>
    </w:p>
    <w:p w14:paraId="7D486A6A" w14:textId="77777777" w:rsidR="000023B7" w:rsidRDefault="000023B7" w:rsidP="000023B7">
      <w:pPr>
        <w:spacing w:after="0"/>
        <w:ind w:left="360"/>
        <w:rPr>
          <w:rFonts w:ascii="Times New Roman" w:hAnsi="Times New Roman" w:cs="Times New Roman"/>
          <w:sz w:val="24"/>
          <w:szCs w:val="24"/>
        </w:rPr>
      </w:pPr>
    </w:p>
    <w:p w14:paraId="5E275B45" w14:textId="77777777" w:rsidR="000023B7" w:rsidRDefault="000023B7" w:rsidP="000023B7">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Physics Equipment and Software</w:t>
      </w:r>
    </w:p>
    <w:p w14:paraId="26E53C29" w14:textId="77777777" w:rsidR="000023B7" w:rsidRDefault="000023B7" w:rsidP="000023B7">
      <w:pPr>
        <w:pStyle w:val="ListParagraph"/>
        <w:numPr>
          <w:ilvl w:val="0"/>
          <w:numId w:val="4"/>
        </w:numPr>
        <w:spacing w:after="0"/>
        <w:ind w:left="720"/>
        <w:rPr>
          <w:rFonts w:ascii="Times New Roman" w:hAnsi="Times New Roman" w:cs="Times New Roman"/>
          <w:sz w:val="24"/>
          <w:szCs w:val="24"/>
        </w:rPr>
      </w:pPr>
      <w:proofErr w:type="spellStart"/>
      <w:r>
        <w:rPr>
          <w:rFonts w:ascii="Times New Roman" w:hAnsi="Times New Roman" w:cs="Times New Roman"/>
          <w:sz w:val="24"/>
          <w:szCs w:val="24"/>
        </w:rPr>
        <w:t>MuCheck</w:t>
      </w:r>
      <w:proofErr w:type="spellEnd"/>
    </w:p>
    <w:p w14:paraId="4341BF6B" w14:textId="77777777" w:rsidR="000023B7" w:rsidRDefault="000023B7" w:rsidP="000023B7">
      <w:pPr>
        <w:pStyle w:val="ListParagraph"/>
        <w:numPr>
          <w:ilvl w:val="0"/>
          <w:numId w:val="4"/>
        </w:numPr>
        <w:spacing w:after="0"/>
        <w:ind w:left="720"/>
        <w:rPr>
          <w:rFonts w:ascii="Times New Roman" w:hAnsi="Times New Roman" w:cs="Times New Roman"/>
          <w:sz w:val="24"/>
          <w:szCs w:val="24"/>
        </w:rPr>
      </w:pPr>
      <w:proofErr w:type="spellStart"/>
      <w:r>
        <w:rPr>
          <w:rFonts w:ascii="Times New Roman" w:hAnsi="Times New Roman" w:cs="Times New Roman"/>
          <w:sz w:val="24"/>
          <w:szCs w:val="24"/>
        </w:rPr>
        <w:t>Wellhofer</w:t>
      </w:r>
      <w:proofErr w:type="spellEnd"/>
      <w:r>
        <w:rPr>
          <w:rFonts w:ascii="Times New Roman" w:hAnsi="Times New Roman" w:cs="Times New Roman"/>
          <w:sz w:val="24"/>
          <w:szCs w:val="24"/>
        </w:rPr>
        <w:t xml:space="preserve"> Water Scanning Tank with Omni Pro Software</w:t>
      </w:r>
    </w:p>
    <w:p w14:paraId="4C59537F" w14:textId="28B92EC3" w:rsidR="000023B7" w:rsidRDefault="000023B7" w:rsidP="000023B7">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 xml:space="preserve">Sun Nuclear </w:t>
      </w:r>
      <w:r w:rsidR="00D13509">
        <w:rPr>
          <w:rFonts w:ascii="Times New Roman" w:hAnsi="Times New Roman" w:cs="Times New Roman"/>
          <w:sz w:val="24"/>
          <w:szCs w:val="24"/>
        </w:rPr>
        <w:t xml:space="preserve">IC </w:t>
      </w:r>
      <w:r>
        <w:rPr>
          <w:rFonts w:ascii="Times New Roman" w:hAnsi="Times New Roman" w:cs="Times New Roman"/>
          <w:sz w:val="24"/>
          <w:szCs w:val="24"/>
        </w:rPr>
        <w:t>Profiler</w:t>
      </w:r>
    </w:p>
    <w:p w14:paraId="19E510FF" w14:textId="77777777" w:rsidR="000023B7" w:rsidRDefault="000023B7" w:rsidP="000023B7">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Sun Nuclear DQ3</w:t>
      </w:r>
    </w:p>
    <w:p w14:paraId="03C9C2A9" w14:textId="77777777" w:rsidR="000023B7" w:rsidRDefault="000023B7" w:rsidP="000023B7">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Sun Nuclear MapCheck3</w:t>
      </w:r>
    </w:p>
    <w:p w14:paraId="6E3D6D76" w14:textId="77777777" w:rsidR="00033A79" w:rsidRDefault="00033A79" w:rsidP="00033A79">
      <w:pPr>
        <w:spacing w:after="0"/>
        <w:rPr>
          <w:rFonts w:ascii="Times New Roman" w:hAnsi="Times New Roman" w:cs="Times New Roman"/>
          <w:sz w:val="24"/>
          <w:szCs w:val="24"/>
        </w:rPr>
      </w:pPr>
    </w:p>
    <w:p w14:paraId="459D3E2E" w14:textId="77777777" w:rsidR="00F7402F" w:rsidRDefault="00F7402F">
      <w:pPr>
        <w:rPr>
          <w:rFonts w:ascii="Times New Roman" w:hAnsi="Times New Roman" w:cs="Times New Roman"/>
          <w:b/>
          <w:bCs/>
          <w:sz w:val="24"/>
          <w:szCs w:val="24"/>
        </w:rPr>
      </w:pPr>
      <w:r>
        <w:rPr>
          <w:rFonts w:ascii="Times New Roman" w:hAnsi="Times New Roman" w:cs="Times New Roman"/>
          <w:b/>
          <w:bCs/>
          <w:sz w:val="24"/>
          <w:szCs w:val="24"/>
        </w:rPr>
        <w:br w:type="page"/>
      </w:r>
    </w:p>
    <w:p w14:paraId="3C673D5B" w14:textId="77777777" w:rsidR="00033A79" w:rsidRPr="00C271F8" w:rsidRDefault="00033A79" w:rsidP="00F7402F">
      <w:pPr>
        <w:pStyle w:val="ListParagraph"/>
        <w:numPr>
          <w:ilvl w:val="0"/>
          <w:numId w:val="5"/>
        </w:numPr>
        <w:spacing w:after="0"/>
        <w:ind w:left="360"/>
        <w:rPr>
          <w:rFonts w:ascii="Times New Roman" w:hAnsi="Times New Roman" w:cs="Times New Roman"/>
          <w:b/>
          <w:bCs/>
          <w:sz w:val="24"/>
          <w:szCs w:val="24"/>
        </w:rPr>
      </w:pPr>
      <w:r w:rsidRPr="00C271F8">
        <w:rPr>
          <w:rFonts w:ascii="Times New Roman" w:hAnsi="Times New Roman" w:cs="Times New Roman"/>
          <w:b/>
          <w:bCs/>
          <w:sz w:val="24"/>
          <w:szCs w:val="24"/>
        </w:rPr>
        <w:lastRenderedPageBreak/>
        <w:t>Grand Lake Regional Cancer Center</w:t>
      </w:r>
    </w:p>
    <w:p w14:paraId="5FA9B34F" w14:textId="77777777" w:rsidR="00C271F8" w:rsidRDefault="00C271F8" w:rsidP="00033A79">
      <w:pPr>
        <w:spacing w:after="0"/>
        <w:rPr>
          <w:rFonts w:ascii="Times New Roman" w:hAnsi="Times New Roman" w:cs="Times New Roman"/>
          <w:sz w:val="24"/>
          <w:szCs w:val="24"/>
        </w:rPr>
      </w:pPr>
    </w:p>
    <w:p w14:paraId="0C50C315" w14:textId="77777777" w:rsidR="00904B0B" w:rsidRDefault="00904B0B" w:rsidP="00904B0B">
      <w:pPr>
        <w:spacing w:after="0"/>
        <w:ind w:left="360"/>
        <w:rPr>
          <w:rFonts w:ascii="Times New Roman" w:hAnsi="Times New Roman" w:cs="Times New Roman"/>
          <w:b/>
          <w:bCs/>
          <w:sz w:val="24"/>
          <w:szCs w:val="24"/>
        </w:rPr>
      </w:pPr>
      <w:r w:rsidRPr="007D4A94">
        <w:rPr>
          <w:rFonts w:ascii="Times New Roman" w:hAnsi="Times New Roman" w:cs="Times New Roman"/>
          <w:b/>
          <w:bCs/>
          <w:sz w:val="24"/>
          <w:szCs w:val="24"/>
          <w:u w:val="single"/>
        </w:rPr>
        <w:t>Address</w:t>
      </w:r>
    </w:p>
    <w:p w14:paraId="1158A6E4" w14:textId="77777777" w:rsidR="00904B0B" w:rsidRDefault="00904B0B" w:rsidP="00904B0B">
      <w:pPr>
        <w:tabs>
          <w:tab w:val="left" w:pos="1440"/>
        </w:tabs>
        <w:spacing w:after="0"/>
        <w:ind w:left="360"/>
        <w:rPr>
          <w:rFonts w:ascii="Times New Roman" w:hAnsi="Times New Roman" w:cs="Times New Roman"/>
          <w:sz w:val="24"/>
          <w:szCs w:val="24"/>
        </w:rPr>
      </w:pPr>
      <w:r>
        <w:rPr>
          <w:rFonts w:ascii="Times New Roman" w:hAnsi="Times New Roman" w:cs="Times New Roman"/>
          <w:sz w:val="24"/>
          <w:szCs w:val="24"/>
        </w:rPr>
        <w:t xml:space="preserve">900 </w:t>
      </w:r>
      <w:proofErr w:type="spellStart"/>
      <w:r>
        <w:rPr>
          <w:rFonts w:ascii="Times New Roman" w:hAnsi="Times New Roman" w:cs="Times New Roman"/>
          <w:sz w:val="24"/>
          <w:szCs w:val="24"/>
        </w:rPr>
        <w:t>Havemann</w:t>
      </w:r>
      <w:proofErr w:type="spellEnd"/>
      <w:r>
        <w:rPr>
          <w:rFonts w:ascii="Times New Roman" w:hAnsi="Times New Roman" w:cs="Times New Roman"/>
          <w:sz w:val="24"/>
          <w:szCs w:val="24"/>
        </w:rPr>
        <w:t xml:space="preserve"> Rd </w:t>
      </w:r>
    </w:p>
    <w:p w14:paraId="11073D64" w14:textId="77777777" w:rsidR="00904B0B" w:rsidRDefault="00904B0B" w:rsidP="00904B0B">
      <w:pPr>
        <w:tabs>
          <w:tab w:val="left" w:pos="1440"/>
        </w:tabs>
        <w:spacing w:after="0"/>
        <w:ind w:left="360"/>
        <w:rPr>
          <w:rFonts w:ascii="Times New Roman" w:hAnsi="Times New Roman" w:cs="Times New Roman"/>
          <w:sz w:val="24"/>
          <w:szCs w:val="24"/>
        </w:rPr>
      </w:pPr>
      <w:r>
        <w:rPr>
          <w:rFonts w:ascii="Times New Roman" w:hAnsi="Times New Roman" w:cs="Times New Roman"/>
          <w:sz w:val="24"/>
          <w:szCs w:val="24"/>
        </w:rPr>
        <w:t>Celina, OH  45822</w:t>
      </w:r>
    </w:p>
    <w:p w14:paraId="5DCAE085" w14:textId="77777777" w:rsidR="00904B0B" w:rsidRDefault="00904B0B" w:rsidP="00904B0B">
      <w:pPr>
        <w:spacing w:after="0"/>
        <w:ind w:left="360"/>
        <w:rPr>
          <w:rFonts w:ascii="Times New Roman" w:hAnsi="Times New Roman" w:cs="Times New Roman"/>
          <w:sz w:val="24"/>
          <w:szCs w:val="24"/>
        </w:rPr>
      </w:pPr>
    </w:p>
    <w:p w14:paraId="4B143B30" w14:textId="77777777" w:rsidR="00904B0B" w:rsidRDefault="00904B0B" w:rsidP="00904B0B">
      <w:pPr>
        <w:spacing w:after="0"/>
        <w:ind w:left="360"/>
        <w:rPr>
          <w:rFonts w:ascii="Times New Roman" w:hAnsi="Times New Roman" w:cs="Times New Roman"/>
          <w:b/>
          <w:bCs/>
          <w:sz w:val="24"/>
          <w:szCs w:val="24"/>
        </w:rPr>
      </w:pPr>
      <w:r w:rsidRPr="007D4A94">
        <w:rPr>
          <w:rFonts w:ascii="Times New Roman" w:hAnsi="Times New Roman" w:cs="Times New Roman"/>
          <w:b/>
          <w:bCs/>
          <w:sz w:val="24"/>
          <w:szCs w:val="24"/>
          <w:u w:val="single"/>
        </w:rPr>
        <w:t>Procedures</w:t>
      </w:r>
    </w:p>
    <w:p w14:paraId="622F775A" w14:textId="388DE2DE" w:rsidR="00904B0B" w:rsidRDefault="00D13509" w:rsidP="00904B0B">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4</w:t>
      </w:r>
      <w:r w:rsidR="00904B0B" w:rsidRPr="00F7402F">
        <w:rPr>
          <w:rFonts w:ascii="Times New Roman" w:hAnsi="Times New Roman" w:cs="Times New Roman"/>
          <w:sz w:val="24"/>
          <w:szCs w:val="24"/>
        </w:rPr>
        <w:t>DCT</w:t>
      </w:r>
    </w:p>
    <w:p w14:paraId="5704D904" w14:textId="6C2CBAED" w:rsidR="002624C8" w:rsidRPr="00F7402F" w:rsidRDefault="002624C8" w:rsidP="00904B0B">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SBRT</w:t>
      </w:r>
    </w:p>
    <w:p w14:paraId="5202AC82" w14:textId="77777777" w:rsidR="00904B0B" w:rsidRDefault="00904B0B" w:rsidP="00904B0B">
      <w:pPr>
        <w:spacing w:after="0"/>
        <w:ind w:left="360"/>
        <w:rPr>
          <w:rFonts w:ascii="Times New Roman" w:hAnsi="Times New Roman" w:cs="Times New Roman"/>
          <w:sz w:val="24"/>
          <w:szCs w:val="24"/>
        </w:rPr>
      </w:pPr>
    </w:p>
    <w:p w14:paraId="4BA0D7E2" w14:textId="77777777" w:rsidR="00904B0B" w:rsidRDefault="00904B0B" w:rsidP="00904B0B">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Computed Tomography</w:t>
      </w:r>
    </w:p>
    <w:p w14:paraId="1A04D488" w14:textId="3B3E690C" w:rsidR="00D13509" w:rsidRPr="00F7402F" w:rsidRDefault="00D13509" w:rsidP="00D13509">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GE Optima 580 RT</w:t>
      </w:r>
    </w:p>
    <w:p w14:paraId="7528E445" w14:textId="77777777" w:rsidR="00904B0B" w:rsidRDefault="00904B0B" w:rsidP="00F94BB8">
      <w:pPr>
        <w:spacing w:after="0"/>
        <w:rPr>
          <w:rFonts w:ascii="Times New Roman" w:hAnsi="Times New Roman" w:cs="Times New Roman"/>
          <w:sz w:val="24"/>
          <w:szCs w:val="24"/>
        </w:rPr>
      </w:pPr>
    </w:p>
    <w:p w14:paraId="3CCA1B62" w14:textId="77777777" w:rsidR="00904B0B" w:rsidRDefault="00904B0B" w:rsidP="00904B0B">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Linear Accelerator</w:t>
      </w:r>
    </w:p>
    <w:p w14:paraId="3089633B" w14:textId="77777777" w:rsidR="00904B0B" w:rsidRPr="00F7402F" w:rsidRDefault="00904B0B" w:rsidP="00904B0B">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 xml:space="preserve">Varian </w:t>
      </w:r>
      <w:proofErr w:type="spellStart"/>
      <w:r>
        <w:rPr>
          <w:rFonts w:ascii="Times New Roman" w:hAnsi="Times New Roman" w:cs="Times New Roman"/>
          <w:sz w:val="24"/>
          <w:szCs w:val="24"/>
        </w:rPr>
        <w:t>iX</w:t>
      </w:r>
      <w:proofErr w:type="spellEnd"/>
    </w:p>
    <w:p w14:paraId="21B0A61A" w14:textId="77777777" w:rsidR="00904B0B" w:rsidRDefault="00904B0B" w:rsidP="00904B0B">
      <w:pPr>
        <w:spacing w:after="0"/>
        <w:ind w:left="360"/>
        <w:rPr>
          <w:rFonts w:ascii="Times New Roman" w:hAnsi="Times New Roman" w:cs="Times New Roman"/>
          <w:sz w:val="24"/>
          <w:szCs w:val="24"/>
        </w:rPr>
      </w:pPr>
    </w:p>
    <w:p w14:paraId="10E0FADB" w14:textId="77777777" w:rsidR="00904B0B" w:rsidRDefault="00904B0B" w:rsidP="00904B0B">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Treatment Planning Computer</w:t>
      </w:r>
    </w:p>
    <w:p w14:paraId="22045B02" w14:textId="77777777" w:rsidR="00904B0B" w:rsidRPr="00F7402F" w:rsidRDefault="00904B0B" w:rsidP="00904B0B">
      <w:pPr>
        <w:pStyle w:val="ListParagraph"/>
        <w:numPr>
          <w:ilvl w:val="0"/>
          <w:numId w:val="4"/>
        </w:numPr>
        <w:spacing w:after="0"/>
        <w:ind w:left="720"/>
        <w:rPr>
          <w:rFonts w:ascii="Times New Roman" w:hAnsi="Times New Roman" w:cs="Times New Roman"/>
          <w:sz w:val="24"/>
          <w:szCs w:val="24"/>
        </w:rPr>
      </w:pPr>
      <w:r w:rsidRPr="00F7402F">
        <w:rPr>
          <w:rFonts w:ascii="Times New Roman" w:hAnsi="Times New Roman" w:cs="Times New Roman"/>
          <w:sz w:val="24"/>
          <w:szCs w:val="24"/>
        </w:rPr>
        <w:t>Philips Pinnacle</w:t>
      </w:r>
    </w:p>
    <w:p w14:paraId="3B799186" w14:textId="192166CB" w:rsidR="00904B0B" w:rsidRDefault="00904B0B" w:rsidP="00F94BB8">
      <w:pPr>
        <w:pStyle w:val="ListParagraph"/>
        <w:spacing w:after="0"/>
        <w:rPr>
          <w:rFonts w:ascii="Times New Roman" w:hAnsi="Times New Roman" w:cs="Times New Roman"/>
          <w:sz w:val="24"/>
          <w:szCs w:val="24"/>
        </w:rPr>
      </w:pPr>
    </w:p>
    <w:p w14:paraId="41D0929A" w14:textId="77777777" w:rsidR="00904B0B" w:rsidRDefault="00904B0B" w:rsidP="00904B0B">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Record and Verify System</w:t>
      </w:r>
    </w:p>
    <w:p w14:paraId="7994FE60" w14:textId="77777777" w:rsidR="00904B0B" w:rsidRPr="00F7402F" w:rsidRDefault="00904B0B" w:rsidP="00904B0B">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 xml:space="preserve">Elekta </w:t>
      </w:r>
      <w:proofErr w:type="spellStart"/>
      <w:r>
        <w:rPr>
          <w:rFonts w:ascii="Times New Roman" w:hAnsi="Times New Roman" w:cs="Times New Roman"/>
          <w:sz w:val="24"/>
          <w:szCs w:val="24"/>
        </w:rPr>
        <w:t>Mosaiq</w:t>
      </w:r>
      <w:proofErr w:type="spellEnd"/>
    </w:p>
    <w:p w14:paraId="63EFA04F" w14:textId="77777777" w:rsidR="00904B0B" w:rsidRDefault="00904B0B" w:rsidP="00904B0B">
      <w:pPr>
        <w:spacing w:after="0"/>
        <w:ind w:left="360"/>
        <w:rPr>
          <w:rFonts w:ascii="Times New Roman" w:hAnsi="Times New Roman" w:cs="Times New Roman"/>
          <w:sz w:val="24"/>
          <w:szCs w:val="24"/>
        </w:rPr>
      </w:pPr>
    </w:p>
    <w:p w14:paraId="7AE5E537" w14:textId="77777777" w:rsidR="00904B0B" w:rsidRDefault="00904B0B" w:rsidP="00904B0B">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Physics Equipment and Software</w:t>
      </w:r>
    </w:p>
    <w:p w14:paraId="60976C1C" w14:textId="77777777" w:rsidR="00904B0B" w:rsidRDefault="00904B0B" w:rsidP="00904B0B">
      <w:pPr>
        <w:pStyle w:val="ListParagraph"/>
        <w:numPr>
          <w:ilvl w:val="0"/>
          <w:numId w:val="4"/>
        </w:numPr>
        <w:spacing w:after="0"/>
        <w:ind w:left="720"/>
        <w:rPr>
          <w:rFonts w:ascii="Times New Roman" w:hAnsi="Times New Roman" w:cs="Times New Roman"/>
          <w:sz w:val="24"/>
          <w:szCs w:val="24"/>
        </w:rPr>
      </w:pPr>
      <w:proofErr w:type="spellStart"/>
      <w:r>
        <w:rPr>
          <w:rFonts w:ascii="Times New Roman" w:hAnsi="Times New Roman" w:cs="Times New Roman"/>
          <w:sz w:val="24"/>
          <w:szCs w:val="24"/>
        </w:rPr>
        <w:t>MuCheck</w:t>
      </w:r>
      <w:proofErr w:type="spellEnd"/>
    </w:p>
    <w:p w14:paraId="2C1B5533" w14:textId="32276BC9" w:rsidR="00904B0B" w:rsidRDefault="00904B0B" w:rsidP="00904B0B">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 xml:space="preserve">Sun Nuclear </w:t>
      </w:r>
      <w:r w:rsidR="00D13509">
        <w:rPr>
          <w:rFonts w:ascii="Times New Roman" w:hAnsi="Times New Roman" w:cs="Times New Roman"/>
          <w:sz w:val="24"/>
          <w:szCs w:val="24"/>
        </w:rPr>
        <w:t xml:space="preserve">IC </w:t>
      </w:r>
      <w:r>
        <w:rPr>
          <w:rFonts w:ascii="Times New Roman" w:hAnsi="Times New Roman" w:cs="Times New Roman"/>
          <w:sz w:val="24"/>
          <w:szCs w:val="24"/>
        </w:rPr>
        <w:t>Profiler</w:t>
      </w:r>
    </w:p>
    <w:p w14:paraId="2FA05600" w14:textId="77777777" w:rsidR="00904B0B" w:rsidRDefault="00904B0B" w:rsidP="00904B0B">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Sun Nuclear DQ3</w:t>
      </w:r>
    </w:p>
    <w:p w14:paraId="35101AFD" w14:textId="222181D4" w:rsidR="00904B0B" w:rsidRDefault="00904B0B" w:rsidP="00904B0B">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Sun Nuclear MapCheck</w:t>
      </w:r>
      <w:r w:rsidR="00D13509">
        <w:rPr>
          <w:rFonts w:ascii="Times New Roman" w:hAnsi="Times New Roman" w:cs="Times New Roman"/>
          <w:sz w:val="24"/>
          <w:szCs w:val="24"/>
        </w:rPr>
        <w:t>3</w:t>
      </w:r>
    </w:p>
    <w:p w14:paraId="45E81F58" w14:textId="77777777" w:rsidR="00904B0B" w:rsidRDefault="00904B0B" w:rsidP="00033A79">
      <w:pPr>
        <w:spacing w:after="0"/>
        <w:rPr>
          <w:rFonts w:ascii="Times New Roman" w:hAnsi="Times New Roman" w:cs="Times New Roman"/>
          <w:sz w:val="24"/>
          <w:szCs w:val="24"/>
        </w:rPr>
      </w:pPr>
    </w:p>
    <w:p w14:paraId="75075F16" w14:textId="77777777" w:rsidR="00F7402F" w:rsidRDefault="00F7402F">
      <w:pPr>
        <w:rPr>
          <w:rFonts w:ascii="Times New Roman" w:hAnsi="Times New Roman" w:cs="Times New Roman"/>
          <w:b/>
          <w:bCs/>
          <w:sz w:val="24"/>
          <w:szCs w:val="24"/>
        </w:rPr>
      </w:pPr>
      <w:r>
        <w:rPr>
          <w:rFonts w:ascii="Times New Roman" w:hAnsi="Times New Roman" w:cs="Times New Roman"/>
          <w:b/>
          <w:bCs/>
          <w:sz w:val="24"/>
          <w:szCs w:val="24"/>
        </w:rPr>
        <w:br w:type="page"/>
      </w:r>
    </w:p>
    <w:p w14:paraId="6E12D116" w14:textId="6DA81F3A" w:rsidR="007819E4" w:rsidRDefault="007819E4" w:rsidP="00F7402F">
      <w:pPr>
        <w:pStyle w:val="ListParagraph"/>
        <w:numPr>
          <w:ilvl w:val="0"/>
          <w:numId w:val="5"/>
        </w:numPr>
        <w:spacing w:after="0"/>
        <w:ind w:left="360"/>
        <w:rPr>
          <w:rFonts w:ascii="Times New Roman" w:hAnsi="Times New Roman" w:cs="Times New Roman"/>
          <w:b/>
          <w:bCs/>
          <w:sz w:val="24"/>
          <w:szCs w:val="24"/>
        </w:rPr>
      </w:pPr>
      <w:r>
        <w:rPr>
          <w:rFonts w:ascii="Times New Roman" w:hAnsi="Times New Roman" w:cs="Times New Roman"/>
          <w:b/>
          <w:bCs/>
          <w:sz w:val="24"/>
          <w:szCs w:val="24"/>
        </w:rPr>
        <w:lastRenderedPageBreak/>
        <w:t>St. Elizabeth – Youngstown Radiation Oncology Center</w:t>
      </w:r>
    </w:p>
    <w:p w14:paraId="65C2D51A" w14:textId="2ABD3057" w:rsidR="007819E4" w:rsidRDefault="007819E4" w:rsidP="007819E4">
      <w:pPr>
        <w:pStyle w:val="ListParagraph"/>
        <w:numPr>
          <w:ilvl w:val="1"/>
          <w:numId w:val="5"/>
        </w:numPr>
        <w:spacing w:after="0"/>
        <w:rPr>
          <w:rFonts w:ascii="Times New Roman" w:hAnsi="Times New Roman" w:cs="Times New Roman"/>
          <w:b/>
          <w:bCs/>
          <w:sz w:val="24"/>
          <w:szCs w:val="24"/>
        </w:rPr>
      </w:pPr>
      <w:r>
        <w:rPr>
          <w:rFonts w:ascii="Times New Roman" w:hAnsi="Times New Roman" w:cs="Times New Roman"/>
          <w:b/>
          <w:bCs/>
          <w:sz w:val="24"/>
          <w:szCs w:val="24"/>
        </w:rPr>
        <w:t>Youngstown Affiliate Main Site</w:t>
      </w:r>
    </w:p>
    <w:p w14:paraId="263EDC8B" w14:textId="77777777" w:rsidR="007819E4" w:rsidRDefault="007819E4" w:rsidP="007819E4">
      <w:pPr>
        <w:spacing w:after="0"/>
        <w:ind w:left="360"/>
        <w:rPr>
          <w:rFonts w:ascii="Times New Roman" w:hAnsi="Times New Roman" w:cs="Times New Roman"/>
          <w:b/>
          <w:bCs/>
          <w:sz w:val="24"/>
          <w:szCs w:val="24"/>
        </w:rPr>
      </w:pPr>
      <w:r w:rsidRPr="007D4A94">
        <w:rPr>
          <w:rFonts w:ascii="Times New Roman" w:hAnsi="Times New Roman" w:cs="Times New Roman"/>
          <w:b/>
          <w:bCs/>
          <w:sz w:val="24"/>
          <w:szCs w:val="24"/>
          <w:u w:val="single"/>
        </w:rPr>
        <w:t>Address</w:t>
      </w:r>
    </w:p>
    <w:p w14:paraId="09DF67B2" w14:textId="31164C7B" w:rsidR="007819E4" w:rsidRDefault="007819E4" w:rsidP="007819E4">
      <w:pPr>
        <w:spacing w:after="0"/>
        <w:ind w:left="360"/>
        <w:rPr>
          <w:rFonts w:ascii="Times New Roman" w:hAnsi="Times New Roman" w:cs="Times New Roman"/>
          <w:sz w:val="24"/>
          <w:szCs w:val="24"/>
        </w:rPr>
      </w:pPr>
      <w:r>
        <w:rPr>
          <w:rFonts w:ascii="Times New Roman" w:hAnsi="Times New Roman" w:cs="Times New Roman"/>
          <w:sz w:val="24"/>
          <w:szCs w:val="24"/>
        </w:rPr>
        <w:t>1001 Covington St</w:t>
      </w:r>
    </w:p>
    <w:p w14:paraId="3F80CCD8" w14:textId="457EAA1D" w:rsidR="007819E4" w:rsidRDefault="007819E4" w:rsidP="007819E4">
      <w:pPr>
        <w:spacing w:after="0"/>
        <w:ind w:left="360"/>
        <w:rPr>
          <w:rFonts w:ascii="Times New Roman" w:hAnsi="Times New Roman" w:cs="Times New Roman"/>
          <w:sz w:val="24"/>
          <w:szCs w:val="24"/>
        </w:rPr>
      </w:pPr>
      <w:r>
        <w:rPr>
          <w:rFonts w:ascii="Times New Roman" w:hAnsi="Times New Roman" w:cs="Times New Roman"/>
          <w:sz w:val="24"/>
          <w:szCs w:val="24"/>
        </w:rPr>
        <w:t>Youngstown, OH 44510</w:t>
      </w:r>
    </w:p>
    <w:p w14:paraId="5A99BD0D" w14:textId="77777777" w:rsidR="007819E4" w:rsidRDefault="007819E4" w:rsidP="007819E4">
      <w:pPr>
        <w:spacing w:after="0"/>
        <w:ind w:left="360"/>
        <w:rPr>
          <w:rFonts w:ascii="Times New Roman" w:hAnsi="Times New Roman" w:cs="Times New Roman"/>
          <w:sz w:val="24"/>
          <w:szCs w:val="24"/>
        </w:rPr>
      </w:pPr>
    </w:p>
    <w:p w14:paraId="56F68E10" w14:textId="77777777" w:rsidR="007819E4" w:rsidRDefault="007819E4" w:rsidP="007819E4">
      <w:pPr>
        <w:spacing w:after="0"/>
        <w:ind w:left="360"/>
        <w:rPr>
          <w:rFonts w:ascii="Times New Roman" w:hAnsi="Times New Roman" w:cs="Times New Roman"/>
          <w:b/>
          <w:bCs/>
          <w:sz w:val="24"/>
          <w:szCs w:val="24"/>
        </w:rPr>
      </w:pPr>
      <w:r w:rsidRPr="007D4A94">
        <w:rPr>
          <w:rFonts w:ascii="Times New Roman" w:hAnsi="Times New Roman" w:cs="Times New Roman"/>
          <w:b/>
          <w:bCs/>
          <w:sz w:val="24"/>
          <w:szCs w:val="24"/>
          <w:u w:val="single"/>
        </w:rPr>
        <w:t>Procedures</w:t>
      </w:r>
    </w:p>
    <w:p w14:paraId="4BB4DCB2" w14:textId="77777777" w:rsidR="007819E4" w:rsidRPr="00F7402F" w:rsidRDefault="007819E4" w:rsidP="007819E4">
      <w:pPr>
        <w:pStyle w:val="ListParagraph"/>
        <w:numPr>
          <w:ilvl w:val="0"/>
          <w:numId w:val="4"/>
        </w:numPr>
        <w:spacing w:after="0"/>
        <w:ind w:left="720"/>
        <w:rPr>
          <w:rFonts w:ascii="Times New Roman" w:hAnsi="Times New Roman" w:cs="Times New Roman"/>
          <w:sz w:val="24"/>
          <w:szCs w:val="24"/>
        </w:rPr>
      </w:pPr>
      <w:r w:rsidRPr="00F7402F">
        <w:rPr>
          <w:rFonts w:ascii="Times New Roman" w:hAnsi="Times New Roman" w:cs="Times New Roman"/>
          <w:sz w:val="24"/>
          <w:szCs w:val="24"/>
        </w:rPr>
        <w:t>4DCT</w:t>
      </w:r>
    </w:p>
    <w:p w14:paraId="74836D2E" w14:textId="0DF6AB14" w:rsidR="007819E4" w:rsidRDefault="007819E4" w:rsidP="007819E4">
      <w:pPr>
        <w:pStyle w:val="ListParagraph"/>
        <w:numPr>
          <w:ilvl w:val="0"/>
          <w:numId w:val="4"/>
        </w:numPr>
        <w:spacing w:after="0"/>
        <w:ind w:left="720"/>
        <w:rPr>
          <w:rFonts w:ascii="Times New Roman" w:hAnsi="Times New Roman" w:cs="Times New Roman"/>
          <w:sz w:val="24"/>
          <w:szCs w:val="24"/>
        </w:rPr>
      </w:pPr>
      <w:r w:rsidRPr="00F7402F">
        <w:rPr>
          <w:rFonts w:ascii="Times New Roman" w:hAnsi="Times New Roman" w:cs="Times New Roman"/>
          <w:sz w:val="24"/>
          <w:szCs w:val="24"/>
        </w:rPr>
        <w:t>SBRT</w:t>
      </w:r>
    </w:p>
    <w:p w14:paraId="4B0DC694" w14:textId="757E1619" w:rsidR="007819E4" w:rsidRPr="00F7402F" w:rsidRDefault="007819E4" w:rsidP="007819E4">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HDR</w:t>
      </w:r>
    </w:p>
    <w:p w14:paraId="710079B7" w14:textId="77777777" w:rsidR="007819E4" w:rsidRDefault="007819E4" w:rsidP="007819E4">
      <w:pPr>
        <w:spacing w:after="0"/>
        <w:ind w:left="360"/>
        <w:rPr>
          <w:rFonts w:ascii="Times New Roman" w:hAnsi="Times New Roman" w:cs="Times New Roman"/>
          <w:sz w:val="24"/>
          <w:szCs w:val="24"/>
        </w:rPr>
      </w:pPr>
    </w:p>
    <w:p w14:paraId="3A4A52FF" w14:textId="77777777" w:rsidR="007819E4" w:rsidRDefault="007819E4" w:rsidP="007819E4">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Computed Tomography</w:t>
      </w:r>
    </w:p>
    <w:p w14:paraId="505EE1AB" w14:textId="2F2F369C" w:rsidR="007819E4" w:rsidRPr="00F7402F" w:rsidRDefault="007819E4" w:rsidP="007819E4">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GE Optima/Discovery 4DCT</w:t>
      </w:r>
    </w:p>
    <w:p w14:paraId="63043F93" w14:textId="77777777" w:rsidR="007819E4" w:rsidRDefault="007819E4" w:rsidP="007819E4">
      <w:pPr>
        <w:spacing w:after="0"/>
        <w:ind w:left="360"/>
        <w:rPr>
          <w:rFonts w:ascii="Times New Roman" w:hAnsi="Times New Roman" w:cs="Times New Roman"/>
          <w:sz w:val="24"/>
          <w:szCs w:val="24"/>
        </w:rPr>
      </w:pPr>
    </w:p>
    <w:p w14:paraId="3507DE2B" w14:textId="77777777" w:rsidR="007819E4" w:rsidRPr="005F07B7" w:rsidRDefault="007819E4" w:rsidP="007819E4">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Linear Accelerator</w:t>
      </w:r>
    </w:p>
    <w:p w14:paraId="09E2E374" w14:textId="427A022A" w:rsidR="007819E4" w:rsidRPr="00F7402F" w:rsidRDefault="007819E4" w:rsidP="007819E4">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Elekta Versa x2</w:t>
      </w:r>
    </w:p>
    <w:p w14:paraId="603C85B9" w14:textId="77777777" w:rsidR="007819E4" w:rsidRDefault="007819E4" w:rsidP="007819E4">
      <w:pPr>
        <w:spacing w:after="0"/>
        <w:ind w:left="360"/>
        <w:rPr>
          <w:rFonts w:ascii="Times New Roman" w:hAnsi="Times New Roman" w:cs="Times New Roman"/>
          <w:sz w:val="24"/>
          <w:szCs w:val="24"/>
        </w:rPr>
      </w:pPr>
    </w:p>
    <w:p w14:paraId="0CE2E6F9" w14:textId="77777777" w:rsidR="007819E4" w:rsidRDefault="007819E4" w:rsidP="007819E4">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Treatment Planning Computer</w:t>
      </w:r>
    </w:p>
    <w:p w14:paraId="77C38CFC" w14:textId="0CF9460C" w:rsidR="007819E4" w:rsidRDefault="007819E4" w:rsidP="007819E4">
      <w:pPr>
        <w:pStyle w:val="ListParagraph"/>
        <w:numPr>
          <w:ilvl w:val="0"/>
          <w:numId w:val="4"/>
        </w:numPr>
        <w:spacing w:after="0"/>
        <w:ind w:left="720"/>
        <w:rPr>
          <w:rFonts w:ascii="Times New Roman" w:hAnsi="Times New Roman" w:cs="Times New Roman"/>
          <w:sz w:val="24"/>
          <w:szCs w:val="24"/>
        </w:rPr>
      </w:pPr>
      <w:r w:rsidRPr="00F7402F">
        <w:rPr>
          <w:rFonts w:ascii="Times New Roman" w:hAnsi="Times New Roman" w:cs="Times New Roman"/>
          <w:sz w:val="24"/>
          <w:szCs w:val="24"/>
        </w:rPr>
        <w:t>Philips Pinnacle</w:t>
      </w:r>
    </w:p>
    <w:p w14:paraId="5F4947BE" w14:textId="1C4D51B8" w:rsidR="007819E4" w:rsidRPr="00F7402F" w:rsidRDefault="007819E4" w:rsidP="007819E4">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Monaco</w:t>
      </w:r>
    </w:p>
    <w:p w14:paraId="19521FE3" w14:textId="77777777" w:rsidR="007819E4" w:rsidRPr="00F7402F" w:rsidRDefault="007819E4" w:rsidP="007819E4">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MIM</w:t>
      </w:r>
    </w:p>
    <w:p w14:paraId="7E9E1576" w14:textId="77777777" w:rsidR="007819E4" w:rsidRDefault="007819E4" w:rsidP="007819E4">
      <w:pPr>
        <w:spacing w:after="0"/>
        <w:ind w:left="360"/>
        <w:rPr>
          <w:rFonts w:ascii="Times New Roman" w:hAnsi="Times New Roman" w:cs="Times New Roman"/>
          <w:sz w:val="24"/>
          <w:szCs w:val="24"/>
        </w:rPr>
      </w:pPr>
    </w:p>
    <w:p w14:paraId="11AA5372" w14:textId="77777777" w:rsidR="007819E4" w:rsidRDefault="007819E4" w:rsidP="007819E4">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Record and Verify System</w:t>
      </w:r>
    </w:p>
    <w:p w14:paraId="284EF514" w14:textId="39C58B00" w:rsidR="007819E4" w:rsidRDefault="007819E4" w:rsidP="007819E4">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 xml:space="preserve">Elekta </w:t>
      </w:r>
      <w:proofErr w:type="spellStart"/>
      <w:r>
        <w:rPr>
          <w:rFonts w:ascii="Times New Roman" w:hAnsi="Times New Roman" w:cs="Times New Roman"/>
          <w:sz w:val="24"/>
          <w:szCs w:val="24"/>
        </w:rPr>
        <w:t>Mosaiq</w:t>
      </w:r>
      <w:proofErr w:type="spellEnd"/>
    </w:p>
    <w:p w14:paraId="781CC712" w14:textId="77777777" w:rsidR="007819E4" w:rsidRDefault="007819E4" w:rsidP="007819E4">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Physics Equipment and Software</w:t>
      </w:r>
    </w:p>
    <w:p w14:paraId="030DF055" w14:textId="77777777" w:rsidR="007819E4" w:rsidRDefault="007819E4" w:rsidP="007819E4">
      <w:pPr>
        <w:pStyle w:val="ListParagraph"/>
        <w:numPr>
          <w:ilvl w:val="0"/>
          <w:numId w:val="4"/>
        </w:numPr>
        <w:spacing w:after="0"/>
        <w:ind w:left="720"/>
        <w:rPr>
          <w:rFonts w:ascii="Times New Roman" w:hAnsi="Times New Roman" w:cs="Times New Roman"/>
          <w:sz w:val="24"/>
          <w:szCs w:val="24"/>
        </w:rPr>
      </w:pPr>
      <w:proofErr w:type="spellStart"/>
      <w:r>
        <w:rPr>
          <w:rFonts w:ascii="Times New Roman" w:hAnsi="Times New Roman" w:cs="Times New Roman"/>
          <w:sz w:val="24"/>
          <w:szCs w:val="24"/>
        </w:rPr>
        <w:t>RadCalc</w:t>
      </w:r>
      <w:proofErr w:type="spellEnd"/>
    </w:p>
    <w:p w14:paraId="48C9AAD8" w14:textId="704A20CD" w:rsidR="007819E4" w:rsidRDefault="007819E4" w:rsidP="007819E4">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 xml:space="preserve">Sun Nuclear </w:t>
      </w:r>
      <w:proofErr w:type="spellStart"/>
      <w:r>
        <w:rPr>
          <w:rFonts w:ascii="Times New Roman" w:hAnsi="Times New Roman" w:cs="Times New Roman"/>
          <w:sz w:val="24"/>
          <w:szCs w:val="24"/>
        </w:rPr>
        <w:t>ArcCheck</w:t>
      </w:r>
      <w:proofErr w:type="spellEnd"/>
    </w:p>
    <w:p w14:paraId="7BAC02A0" w14:textId="393EF687" w:rsidR="007819E4" w:rsidRDefault="007819E4" w:rsidP="007819E4">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PTW 3D Tank</w:t>
      </w:r>
    </w:p>
    <w:p w14:paraId="76A50796" w14:textId="77777777" w:rsidR="007819E4" w:rsidRDefault="007819E4" w:rsidP="007819E4">
      <w:pPr>
        <w:pStyle w:val="ListParagraph"/>
        <w:spacing w:after="0"/>
        <w:ind w:left="360"/>
        <w:rPr>
          <w:rFonts w:ascii="Times New Roman" w:hAnsi="Times New Roman" w:cs="Times New Roman"/>
          <w:b/>
          <w:bCs/>
          <w:sz w:val="24"/>
          <w:szCs w:val="24"/>
        </w:rPr>
      </w:pPr>
    </w:p>
    <w:p w14:paraId="4F1CB3A3" w14:textId="170C574C" w:rsidR="00F000F9" w:rsidRDefault="00F000F9" w:rsidP="00F7402F">
      <w:pPr>
        <w:pStyle w:val="ListParagraph"/>
        <w:numPr>
          <w:ilvl w:val="0"/>
          <w:numId w:val="5"/>
        </w:numPr>
        <w:spacing w:after="0"/>
        <w:ind w:left="360"/>
        <w:rPr>
          <w:rFonts w:ascii="Times New Roman" w:hAnsi="Times New Roman" w:cs="Times New Roman"/>
          <w:b/>
          <w:bCs/>
          <w:sz w:val="24"/>
          <w:szCs w:val="24"/>
        </w:rPr>
      </w:pPr>
      <w:r>
        <w:rPr>
          <w:rFonts w:ascii="Times New Roman" w:hAnsi="Times New Roman" w:cs="Times New Roman"/>
          <w:b/>
          <w:bCs/>
          <w:sz w:val="24"/>
          <w:szCs w:val="24"/>
        </w:rPr>
        <w:t>Other Youngstown Affiliate Sites:</w:t>
      </w:r>
    </w:p>
    <w:p w14:paraId="4F7DB0D0" w14:textId="33FE52E2" w:rsidR="00F000F9" w:rsidRDefault="00F000F9" w:rsidP="00F000F9">
      <w:pPr>
        <w:pStyle w:val="ListParagraph"/>
        <w:numPr>
          <w:ilvl w:val="1"/>
          <w:numId w:val="5"/>
        </w:numPr>
        <w:spacing w:after="0"/>
        <w:rPr>
          <w:rFonts w:ascii="Times New Roman" w:hAnsi="Times New Roman" w:cs="Times New Roman"/>
          <w:b/>
          <w:bCs/>
          <w:sz w:val="24"/>
          <w:szCs w:val="24"/>
        </w:rPr>
      </w:pPr>
      <w:r>
        <w:rPr>
          <w:rFonts w:ascii="Times New Roman" w:hAnsi="Times New Roman" w:cs="Times New Roman"/>
          <w:b/>
          <w:bCs/>
          <w:sz w:val="24"/>
          <w:szCs w:val="24"/>
        </w:rPr>
        <w:t>Mercy Health St. Joseph – Warren (13mi from SEYRO)</w:t>
      </w:r>
    </w:p>
    <w:p w14:paraId="5D3F99FB" w14:textId="3EBE89A9" w:rsidR="00F000F9" w:rsidRDefault="00F000F9" w:rsidP="00F000F9">
      <w:pPr>
        <w:pStyle w:val="ListParagraph"/>
        <w:numPr>
          <w:ilvl w:val="1"/>
          <w:numId w:val="5"/>
        </w:numPr>
        <w:spacing w:after="0"/>
        <w:rPr>
          <w:rFonts w:ascii="Times New Roman" w:hAnsi="Times New Roman" w:cs="Times New Roman"/>
          <w:b/>
          <w:bCs/>
          <w:sz w:val="24"/>
          <w:szCs w:val="24"/>
        </w:rPr>
      </w:pPr>
      <w:r>
        <w:rPr>
          <w:rFonts w:ascii="Times New Roman" w:hAnsi="Times New Roman" w:cs="Times New Roman"/>
          <w:b/>
          <w:bCs/>
          <w:sz w:val="24"/>
          <w:szCs w:val="24"/>
        </w:rPr>
        <w:t>Mercy Health St. Elizabeth Boardman (9mi from SEYRO)</w:t>
      </w:r>
    </w:p>
    <w:p w14:paraId="2EB3DEE7" w14:textId="076EE1B5" w:rsidR="00F000F9" w:rsidRDefault="00F000F9" w:rsidP="00F000F9">
      <w:pPr>
        <w:pStyle w:val="ListParagraph"/>
        <w:numPr>
          <w:ilvl w:val="1"/>
          <w:numId w:val="5"/>
        </w:numPr>
        <w:spacing w:after="0"/>
        <w:rPr>
          <w:rFonts w:ascii="Times New Roman" w:hAnsi="Times New Roman" w:cs="Times New Roman"/>
          <w:b/>
          <w:bCs/>
          <w:sz w:val="24"/>
          <w:szCs w:val="24"/>
        </w:rPr>
      </w:pPr>
      <w:r>
        <w:rPr>
          <w:rFonts w:ascii="Times New Roman" w:hAnsi="Times New Roman" w:cs="Times New Roman"/>
          <w:b/>
          <w:bCs/>
          <w:sz w:val="24"/>
          <w:szCs w:val="24"/>
        </w:rPr>
        <w:t>Mercy Health Austintown Radiation Oncology (10mi from SEYRO)</w:t>
      </w:r>
    </w:p>
    <w:p w14:paraId="43D59540" w14:textId="637110DF" w:rsidR="00F000F9" w:rsidRDefault="00F000F9" w:rsidP="00F000F9">
      <w:pPr>
        <w:pStyle w:val="ListParagraph"/>
        <w:spacing w:after="0"/>
        <w:ind w:left="1440"/>
        <w:rPr>
          <w:rFonts w:ascii="Times New Roman" w:hAnsi="Times New Roman" w:cs="Times New Roman"/>
          <w:b/>
          <w:bCs/>
          <w:sz w:val="24"/>
          <w:szCs w:val="24"/>
        </w:rPr>
      </w:pPr>
    </w:p>
    <w:p w14:paraId="36D7D351" w14:textId="70AD9AE8" w:rsidR="00033A79" w:rsidRDefault="005F07B7" w:rsidP="00F7402F">
      <w:pPr>
        <w:pStyle w:val="ListParagraph"/>
        <w:numPr>
          <w:ilvl w:val="0"/>
          <w:numId w:val="5"/>
        </w:numPr>
        <w:spacing w:after="0"/>
        <w:ind w:left="360"/>
        <w:rPr>
          <w:rFonts w:ascii="Times New Roman" w:hAnsi="Times New Roman" w:cs="Times New Roman"/>
          <w:b/>
          <w:bCs/>
          <w:sz w:val="24"/>
          <w:szCs w:val="24"/>
        </w:rPr>
      </w:pPr>
      <w:r>
        <w:rPr>
          <w:rFonts w:ascii="Times New Roman" w:hAnsi="Times New Roman" w:cs="Times New Roman"/>
          <w:b/>
          <w:bCs/>
          <w:sz w:val="24"/>
          <w:szCs w:val="24"/>
        </w:rPr>
        <w:t xml:space="preserve">Parkview - Bryan Radiation Oncology Center </w:t>
      </w:r>
    </w:p>
    <w:p w14:paraId="2C9EB5D8" w14:textId="0DFEDF53" w:rsidR="00E15A5F" w:rsidRPr="00C271F8" w:rsidRDefault="005F07B7" w:rsidP="00E15A5F">
      <w:pPr>
        <w:pStyle w:val="ListParagraph"/>
        <w:numPr>
          <w:ilvl w:val="1"/>
          <w:numId w:val="5"/>
        </w:numPr>
        <w:spacing w:after="0"/>
        <w:rPr>
          <w:rFonts w:ascii="Times New Roman" w:hAnsi="Times New Roman" w:cs="Times New Roman"/>
          <w:b/>
          <w:bCs/>
          <w:sz w:val="24"/>
          <w:szCs w:val="24"/>
        </w:rPr>
      </w:pPr>
      <w:r>
        <w:rPr>
          <w:rFonts w:ascii="Times New Roman" w:hAnsi="Times New Roman" w:cs="Times New Roman"/>
          <w:b/>
          <w:bCs/>
          <w:sz w:val="24"/>
          <w:szCs w:val="24"/>
        </w:rPr>
        <w:t>Part of the</w:t>
      </w:r>
      <w:r w:rsidR="00E15A5F">
        <w:rPr>
          <w:rFonts w:ascii="Times New Roman" w:hAnsi="Times New Roman" w:cs="Times New Roman"/>
          <w:b/>
          <w:bCs/>
          <w:sz w:val="24"/>
          <w:szCs w:val="24"/>
        </w:rPr>
        <w:t xml:space="preserve"> Packnett Family Cancer Institute </w:t>
      </w:r>
    </w:p>
    <w:p w14:paraId="10D29BE0" w14:textId="77777777" w:rsidR="00033A79" w:rsidRDefault="00033A79" w:rsidP="00033A79">
      <w:pPr>
        <w:spacing w:after="0"/>
        <w:rPr>
          <w:rFonts w:ascii="Times New Roman" w:hAnsi="Times New Roman" w:cs="Times New Roman"/>
          <w:sz w:val="24"/>
          <w:szCs w:val="24"/>
        </w:rPr>
      </w:pPr>
    </w:p>
    <w:p w14:paraId="7AB2A4DB" w14:textId="77777777" w:rsidR="00E0690D" w:rsidRDefault="00E0690D" w:rsidP="00E0690D">
      <w:pPr>
        <w:spacing w:after="0"/>
        <w:ind w:left="360"/>
        <w:rPr>
          <w:rFonts w:ascii="Times New Roman" w:hAnsi="Times New Roman" w:cs="Times New Roman"/>
          <w:b/>
          <w:bCs/>
          <w:sz w:val="24"/>
          <w:szCs w:val="24"/>
        </w:rPr>
      </w:pPr>
      <w:r w:rsidRPr="007D4A94">
        <w:rPr>
          <w:rFonts w:ascii="Times New Roman" w:hAnsi="Times New Roman" w:cs="Times New Roman"/>
          <w:b/>
          <w:bCs/>
          <w:sz w:val="24"/>
          <w:szCs w:val="24"/>
          <w:u w:val="single"/>
        </w:rPr>
        <w:t>Address</w:t>
      </w:r>
    </w:p>
    <w:p w14:paraId="326B6683" w14:textId="77777777" w:rsidR="00E0690D" w:rsidRDefault="00E0690D" w:rsidP="00E0690D">
      <w:pPr>
        <w:tabs>
          <w:tab w:val="left" w:pos="1440"/>
        </w:tabs>
        <w:spacing w:after="0"/>
        <w:ind w:left="360"/>
        <w:rPr>
          <w:rFonts w:ascii="Times New Roman" w:hAnsi="Times New Roman" w:cs="Times New Roman"/>
          <w:sz w:val="24"/>
          <w:szCs w:val="24"/>
        </w:rPr>
      </w:pPr>
      <w:r>
        <w:rPr>
          <w:rFonts w:ascii="Times New Roman" w:hAnsi="Times New Roman" w:cs="Times New Roman"/>
          <w:sz w:val="24"/>
          <w:szCs w:val="24"/>
        </w:rPr>
        <w:t xml:space="preserve">524 W. High St </w:t>
      </w:r>
    </w:p>
    <w:p w14:paraId="5D487A4B" w14:textId="77777777" w:rsidR="00E0690D" w:rsidRDefault="00E0690D" w:rsidP="00E0690D">
      <w:pPr>
        <w:spacing w:after="0"/>
        <w:ind w:left="360"/>
        <w:rPr>
          <w:rFonts w:ascii="Times New Roman" w:hAnsi="Times New Roman" w:cs="Times New Roman"/>
          <w:sz w:val="24"/>
          <w:szCs w:val="24"/>
        </w:rPr>
      </w:pPr>
      <w:r>
        <w:rPr>
          <w:rFonts w:ascii="Times New Roman" w:hAnsi="Times New Roman" w:cs="Times New Roman"/>
          <w:sz w:val="24"/>
          <w:szCs w:val="24"/>
        </w:rPr>
        <w:t>Bryan, OH  43506</w:t>
      </w:r>
    </w:p>
    <w:p w14:paraId="40886CC2" w14:textId="77777777" w:rsidR="00E0690D" w:rsidRDefault="00E0690D" w:rsidP="00E0690D">
      <w:pPr>
        <w:spacing w:after="0"/>
        <w:ind w:left="360"/>
        <w:rPr>
          <w:rFonts w:ascii="Times New Roman" w:hAnsi="Times New Roman" w:cs="Times New Roman"/>
          <w:sz w:val="24"/>
          <w:szCs w:val="24"/>
        </w:rPr>
      </w:pPr>
    </w:p>
    <w:p w14:paraId="4CC11C54" w14:textId="77777777" w:rsidR="00E0690D" w:rsidRDefault="00E0690D" w:rsidP="00E0690D">
      <w:pPr>
        <w:spacing w:after="0"/>
        <w:ind w:left="360"/>
        <w:rPr>
          <w:rFonts w:ascii="Times New Roman" w:hAnsi="Times New Roman" w:cs="Times New Roman"/>
          <w:b/>
          <w:bCs/>
          <w:sz w:val="24"/>
          <w:szCs w:val="24"/>
        </w:rPr>
      </w:pPr>
      <w:r w:rsidRPr="007D4A94">
        <w:rPr>
          <w:rFonts w:ascii="Times New Roman" w:hAnsi="Times New Roman" w:cs="Times New Roman"/>
          <w:b/>
          <w:bCs/>
          <w:sz w:val="24"/>
          <w:szCs w:val="24"/>
          <w:u w:val="single"/>
        </w:rPr>
        <w:lastRenderedPageBreak/>
        <w:t>Procedures</w:t>
      </w:r>
    </w:p>
    <w:p w14:paraId="276891CB" w14:textId="77777777" w:rsidR="00E0690D" w:rsidRPr="00F7402F" w:rsidRDefault="00E0690D" w:rsidP="00E0690D">
      <w:pPr>
        <w:pStyle w:val="ListParagraph"/>
        <w:numPr>
          <w:ilvl w:val="0"/>
          <w:numId w:val="4"/>
        </w:numPr>
        <w:spacing w:after="0"/>
        <w:ind w:left="720"/>
        <w:rPr>
          <w:rFonts w:ascii="Times New Roman" w:hAnsi="Times New Roman" w:cs="Times New Roman"/>
          <w:sz w:val="24"/>
          <w:szCs w:val="24"/>
        </w:rPr>
      </w:pPr>
      <w:r w:rsidRPr="00F7402F">
        <w:rPr>
          <w:rFonts w:ascii="Times New Roman" w:hAnsi="Times New Roman" w:cs="Times New Roman"/>
          <w:sz w:val="24"/>
          <w:szCs w:val="24"/>
        </w:rPr>
        <w:t>4DCT</w:t>
      </w:r>
    </w:p>
    <w:p w14:paraId="71ADD2F6" w14:textId="77777777" w:rsidR="00E0690D" w:rsidRPr="00F7402F" w:rsidRDefault="00E0690D" w:rsidP="00E0690D">
      <w:pPr>
        <w:pStyle w:val="ListParagraph"/>
        <w:numPr>
          <w:ilvl w:val="0"/>
          <w:numId w:val="4"/>
        </w:numPr>
        <w:spacing w:after="0"/>
        <w:ind w:left="720"/>
        <w:rPr>
          <w:rFonts w:ascii="Times New Roman" w:hAnsi="Times New Roman" w:cs="Times New Roman"/>
          <w:sz w:val="24"/>
          <w:szCs w:val="24"/>
        </w:rPr>
      </w:pPr>
      <w:r w:rsidRPr="00F7402F">
        <w:rPr>
          <w:rFonts w:ascii="Times New Roman" w:hAnsi="Times New Roman" w:cs="Times New Roman"/>
          <w:sz w:val="24"/>
          <w:szCs w:val="24"/>
        </w:rPr>
        <w:t>SBRT</w:t>
      </w:r>
    </w:p>
    <w:p w14:paraId="34832CBE" w14:textId="77777777" w:rsidR="00E0690D" w:rsidRDefault="00E0690D" w:rsidP="00E0690D">
      <w:pPr>
        <w:spacing w:after="0"/>
        <w:ind w:left="360"/>
        <w:rPr>
          <w:rFonts w:ascii="Times New Roman" w:hAnsi="Times New Roman" w:cs="Times New Roman"/>
          <w:sz w:val="24"/>
          <w:szCs w:val="24"/>
        </w:rPr>
      </w:pPr>
    </w:p>
    <w:p w14:paraId="275834CA" w14:textId="77777777" w:rsidR="00E0690D" w:rsidRDefault="00E0690D" w:rsidP="00E0690D">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Computed Tomography</w:t>
      </w:r>
    </w:p>
    <w:p w14:paraId="7DEDF2F5" w14:textId="4B193202" w:rsidR="00E0690D" w:rsidRPr="00F7402F" w:rsidRDefault="00E0690D" w:rsidP="00E0690D">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Siemens</w:t>
      </w:r>
      <w:r w:rsidR="00A55F01">
        <w:rPr>
          <w:rFonts w:ascii="Times New Roman" w:hAnsi="Times New Roman" w:cs="Times New Roman"/>
          <w:sz w:val="24"/>
          <w:szCs w:val="24"/>
        </w:rPr>
        <w:t xml:space="preserve"> </w:t>
      </w:r>
      <w:proofErr w:type="spellStart"/>
      <w:r w:rsidR="00A55F01">
        <w:rPr>
          <w:rFonts w:ascii="Times New Roman" w:hAnsi="Times New Roman" w:cs="Times New Roman"/>
          <w:sz w:val="24"/>
          <w:szCs w:val="24"/>
        </w:rPr>
        <w:t>Somatom</w:t>
      </w:r>
      <w:proofErr w:type="spellEnd"/>
      <w:r w:rsidR="00A55F01">
        <w:rPr>
          <w:rFonts w:ascii="Times New Roman" w:hAnsi="Times New Roman" w:cs="Times New Roman"/>
          <w:sz w:val="24"/>
          <w:szCs w:val="24"/>
        </w:rPr>
        <w:t xml:space="preserve"> </w:t>
      </w:r>
      <w:proofErr w:type="spellStart"/>
      <w:proofErr w:type="gramStart"/>
      <w:r w:rsidR="00382B80">
        <w:rPr>
          <w:rFonts w:ascii="Times New Roman" w:hAnsi="Times New Roman" w:cs="Times New Roman"/>
          <w:sz w:val="24"/>
          <w:szCs w:val="24"/>
        </w:rPr>
        <w:t>go.Sim</w:t>
      </w:r>
      <w:proofErr w:type="spellEnd"/>
      <w:proofErr w:type="gramEnd"/>
    </w:p>
    <w:p w14:paraId="2C8EAF72" w14:textId="77777777" w:rsidR="00E0690D" w:rsidRDefault="00E0690D" w:rsidP="00E0690D">
      <w:pPr>
        <w:spacing w:after="0"/>
        <w:ind w:left="360"/>
        <w:rPr>
          <w:rFonts w:ascii="Times New Roman" w:hAnsi="Times New Roman" w:cs="Times New Roman"/>
          <w:sz w:val="24"/>
          <w:szCs w:val="24"/>
        </w:rPr>
      </w:pPr>
    </w:p>
    <w:p w14:paraId="46A5B795" w14:textId="14D6A44D" w:rsidR="00E0690D" w:rsidRPr="005F07B7" w:rsidRDefault="00E0690D" w:rsidP="005F07B7">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Linear Accelerator</w:t>
      </w:r>
    </w:p>
    <w:p w14:paraId="1A273CF2" w14:textId="006FBAC4" w:rsidR="00D13509" w:rsidRPr="00F7402F" w:rsidRDefault="00D13509" w:rsidP="00E0690D">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 xml:space="preserve">Varian </w:t>
      </w:r>
      <w:proofErr w:type="spellStart"/>
      <w:r>
        <w:rPr>
          <w:rFonts w:ascii="Times New Roman" w:hAnsi="Times New Roman" w:cs="Times New Roman"/>
          <w:sz w:val="24"/>
          <w:szCs w:val="24"/>
        </w:rPr>
        <w:t>TrueBeam</w:t>
      </w:r>
      <w:proofErr w:type="spellEnd"/>
      <w:r>
        <w:rPr>
          <w:rFonts w:ascii="Times New Roman" w:hAnsi="Times New Roman" w:cs="Times New Roman"/>
          <w:sz w:val="24"/>
          <w:szCs w:val="24"/>
        </w:rPr>
        <w:t xml:space="preserve"> Install 2024</w:t>
      </w:r>
    </w:p>
    <w:p w14:paraId="5E80BA0D" w14:textId="77777777" w:rsidR="00E0690D" w:rsidRDefault="00E0690D" w:rsidP="00E0690D">
      <w:pPr>
        <w:spacing w:after="0"/>
        <w:ind w:left="360"/>
        <w:rPr>
          <w:rFonts w:ascii="Times New Roman" w:hAnsi="Times New Roman" w:cs="Times New Roman"/>
          <w:sz w:val="24"/>
          <w:szCs w:val="24"/>
        </w:rPr>
      </w:pPr>
    </w:p>
    <w:p w14:paraId="0B6E6648" w14:textId="77777777" w:rsidR="00E0690D" w:rsidRDefault="00E0690D" w:rsidP="00E0690D">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Treatment Planning Computer</w:t>
      </w:r>
    </w:p>
    <w:p w14:paraId="25569EAA" w14:textId="47F76F14" w:rsidR="00E0690D" w:rsidRDefault="00E0690D" w:rsidP="00E0690D">
      <w:pPr>
        <w:pStyle w:val="ListParagraph"/>
        <w:numPr>
          <w:ilvl w:val="0"/>
          <w:numId w:val="4"/>
        </w:numPr>
        <w:spacing w:after="0"/>
        <w:ind w:left="720"/>
        <w:rPr>
          <w:rFonts w:ascii="Times New Roman" w:hAnsi="Times New Roman" w:cs="Times New Roman"/>
          <w:sz w:val="24"/>
          <w:szCs w:val="24"/>
        </w:rPr>
      </w:pPr>
      <w:r w:rsidRPr="00F7402F">
        <w:rPr>
          <w:rFonts w:ascii="Times New Roman" w:hAnsi="Times New Roman" w:cs="Times New Roman"/>
          <w:sz w:val="24"/>
          <w:szCs w:val="24"/>
        </w:rPr>
        <w:t>Philips Pinnacle</w:t>
      </w:r>
      <w:r w:rsidR="00D13509">
        <w:rPr>
          <w:rFonts w:ascii="Times New Roman" w:hAnsi="Times New Roman" w:cs="Times New Roman"/>
          <w:sz w:val="24"/>
          <w:szCs w:val="24"/>
        </w:rPr>
        <w:t xml:space="preserve"> (Inactive)</w:t>
      </w:r>
    </w:p>
    <w:p w14:paraId="7A6D1A6B" w14:textId="0969CC48" w:rsidR="00D13509" w:rsidRDefault="00D13509" w:rsidP="00E0690D">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Varian Eclipse</w:t>
      </w:r>
    </w:p>
    <w:p w14:paraId="3ACEA360" w14:textId="2218C507" w:rsidR="005F07B7" w:rsidRPr="00F7402F" w:rsidRDefault="005F07B7" w:rsidP="00E0690D">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Velocity</w:t>
      </w:r>
    </w:p>
    <w:p w14:paraId="0711B6AE" w14:textId="77777777" w:rsidR="00E0690D" w:rsidRPr="00F7402F" w:rsidRDefault="00E0690D" w:rsidP="00E0690D">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MIM</w:t>
      </w:r>
    </w:p>
    <w:p w14:paraId="4D99D94C" w14:textId="77777777" w:rsidR="00E0690D" w:rsidRDefault="00E0690D" w:rsidP="00E0690D">
      <w:pPr>
        <w:spacing w:after="0"/>
        <w:ind w:left="360"/>
        <w:rPr>
          <w:rFonts w:ascii="Times New Roman" w:hAnsi="Times New Roman" w:cs="Times New Roman"/>
          <w:sz w:val="24"/>
          <w:szCs w:val="24"/>
        </w:rPr>
      </w:pPr>
    </w:p>
    <w:p w14:paraId="22321945" w14:textId="77777777" w:rsidR="00E0690D" w:rsidRDefault="00E0690D" w:rsidP="00E0690D">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Record and Verify System</w:t>
      </w:r>
    </w:p>
    <w:p w14:paraId="77002BAD" w14:textId="4767113E" w:rsidR="00E0690D" w:rsidRDefault="00E0690D" w:rsidP="00E0690D">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 xml:space="preserve">Elekta </w:t>
      </w:r>
      <w:proofErr w:type="spellStart"/>
      <w:r>
        <w:rPr>
          <w:rFonts w:ascii="Times New Roman" w:hAnsi="Times New Roman" w:cs="Times New Roman"/>
          <w:sz w:val="24"/>
          <w:szCs w:val="24"/>
        </w:rPr>
        <w:t>Mosaiq</w:t>
      </w:r>
      <w:proofErr w:type="spellEnd"/>
      <w:r w:rsidR="00D13509">
        <w:rPr>
          <w:rFonts w:ascii="Times New Roman" w:hAnsi="Times New Roman" w:cs="Times New Roman"/>
          <w:sz w:val="24"/>
          <w:szCs w:val="24"/>
        </w:rPr>
        <w:t xml:space="preserve"> (Inactive 2024)</w:t>
      </w:r>
    </w:p>
    <w:p w14:paraId="580D5F86" w14:textId="1199F5C2" w:rsidR="00D13509" w:rsidRPr="00F7402F" w:rsidRDefault="00D13509" w:rsidP="00E0690D">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Varian Aria</w:t>
      </w:r>
    </w:p>
    <w:p w14:paraId="5C989437" w14:textId="77777777" w:rsidR="00E0690D" w:rsidRDefault="00E0690D" w:rsidP="00E0690D">
      <w:pPr>
        <w:spacing w:after="0"/>
        <w:ind w:left="360"/>
        <w:rPr>
          <w:rFonts w:ascii="Times New Roman" w:hAnsi="Times New Roman" w:cs="Times New Roman"/>
          <w:sz w:val="24"/>
          <w:szCs w:val="24"/>
        </w:rPr>
      </w:pPr>
    </w:p>
    <w:p w14:paraId="647AF24C" w14:textId="77777777" w:rsidR="00E0690D" w:rsidRDefault="00E0690D" w:rsidP="00E0690D">
      <w:pPr>
        <w:spacing w:after="0"/>
        <w:ind w:left="360"/>
        <w:rPr>
          <w:rFonts w:ascii="Times New Roman" w:hAnsi="Times New Roman" w:cs="Times New Roman"/>
          <w:b/>
          <w:bCs/>
          <w:sz w:val="24"/>
          <w:szCs w:val="24"/>
        </w:rPr>
      </w:pPr>
      <w:r>
        <w:rPr>
          <w:rFonts w:ascii="Times New Roman" w:hAnsi="Times New Roman" w:cs="Times New Roman"/>
          <w:b/>
          <w:bCs/>
          <w:sz w:val="24"/>
          <w:szCs w:val="24"/>
          <w:u w:val="single"/>
        </w:rPr>
        <w:t>Physics Equipment and Software</w:t>
      </w:r>
    </w:p>
    <w:p w14:paraId="5BAE3229" w14:textId="77777777" w:rsidR="00E0690D" w:rsidRDefault="00E0690D" w:rsidP="00E0690D">
      <w:pPr>
        <w:pStyle w:val="ListParagraph"/>
        <w:numPr>
          <w:ilvl w:val="0"/>
          <w:numId w:val="4"/>
        </w:numPr>
        <w:spacing w:after="0"/>
        <w:ind w:left="720"/>
        <w:rPr>
          <w:rFonts w:ascii="Times New Roman" w:hAnsi="Times New Roman" w:cs="Times New Roman"/>
          <w:sz w:val="24"/>
          <w:szCs w:val="24"/>
        </w:rPr>
      </w:pPr>
      <w:proofErr w:type="spellStart"/>
      <w:r>
        <w:rPr>
          <w:rFonts w:ascii="Times New Roman" w:hAnsi="Times New Roman" w:cs="Times New Roman"/>
          <w:sz w:val="24"/>
          <w:szCs w:val="24"/>
        </w:rPr>
        <w:t>RadCalc</w:t>
      </w:r>
      <w:proofErr w:type="spellEnd"/>
    </w:p>
    <w:p w14:paraId="44C745F5" w14:textId="77777777" w:rsidR="00E0690D" w:rsidRDefault="00E0690D" w:rsidP="00E0690D">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 xml:space="preserve">Sun Nuclear </w:t>
      </w:r>
      <w:proofErr w:type="spellStart"/>
      <w:r>
        <w:rPr>
          <w:rFonts w:ascii="Times New Roman" w:hAnsi="Times New Roman" w:cs="Times New Roman"/>
          <w:sz w:val="24"/>
          <w:szCs w:val="24"/>
        </w:rPr>
        <w:t>MapCheck</w:t>
      </w:r>
      <w:proofErr w:type="spellEnd"/>
    </w:p>
    <w:p w14:paraId="2BD39388" w14:textId="77777777" w:rsidR="00E0690D" w:rsidRDefault="00E0690D" w:rsidP="00E0690D">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Standard Imaging Beam Checker</w:t>
      </w:r>
    </w:p>
    <w:p w14:paraId="6ECFA5D7" w14:textId="77777777" w:rsidR="00E0690D" w:rsidRDefault="00E0690D" w:rsidP="00E0690D">
      <w:pPr>
        <w:pStyle w:val="ListParagraph"/>
        <w:numPr>
          <w:ilvl w:val="0"/>
          <w:numId w:val="4"/>
        </w:numPr>
        <w:spacing w:after="0"/>
        <w:ind w:left="720"/>
        <w:rPr>
          <w:rFonts w:ascii="Times New Roman" w:hAnsi="Times New Roman" w:cs="Times New Roman"/>
          <w:sz w:val="24"/>
          <w:szCs w:val="24"/>
        </w:rPr>
      </w:pPr>
      <w:r>
        <w:rPr>
          <w:rFonts w:ascii="Times New Roman" w:hAnsi="Times New Roman" w:cs="Times New Roman"/>
          <w:sz w:val="24"/>
          <w:szCs w:val="24"/>
        </w:rPr>
        <w:t xml:space="preserve">Standard Imaging </w:t>
      </w:r>
      <w:proofErr w:type="spellStart"/>
      <w:r>
        <w:rPr>
          <w:rFonts w:ascii="Times New Roman" w:hAnsi="Times New Roman" w:cs="Times New Roman"/>
          <w:sz w:val="24"/>
          <w:szCs w:val="24"/>
        </w:rPr>
        <w:t>CrossChecker</w:t>
      </w:r>
      <w:proofErr w:type="spellEnd"/>
    </w:p>
    <w:p w14:paraId="2F1A165A" w14:textId="77777777" w:rsidR="00E0690D" w:rsidRDefault="00E0690D" w:rsidP="00C271F8">
      <w:pPr>
        <w:tabs>
          <w:tab w:val="left" w:pos="1440"/>
        </w:tabs>
        <w:spacing w:after="0"/>
        <w:rPr>
          <w:rFonts w:ascii="Times New Roman" w:hAnsi="Times New Roman" w:cs="Times New Roman"/>
          <w:sz w:val="24"/>
          <w:szCs w:val="24"/>
        </w:rPr>
      </w:pPr>
    </w:p>
    <w:p w14:paraId="16D84E3E" w14:textId="77777777" w:rsidR="005C2B2F" w:rsidRDefault="005C2B2F">
      <w:pPr>
        <w:rPr>
          <w:rFonts w:ascii="Times New Roman" w:hAnsi="Times New Roman" w:cs="Times New Roman"/>
          <w:sz w:val="24"/>
          <w:szCs w:val="24"/>
        </w:rPr>
      </w:pPr>
      <w:r>
        <w:rPr>
          <w:rFonts w:ascii="Times New Roman" w:hAnsi="Times New Roman" w:cs="Times New Roman"/>
          <w:sz w:val="24"/>
          <w:szCs w:val="24"/>
        </w:rPr>
        <w:br w:type="page"/>
      </w:r>
    </w:p>
    <w:p w14:paraId="033E684F" w14:textId="77777777" w:rsidR="005C2B2F" w:rsidRPr="00433E0E" w:rsidRDefault="005C2B2F" w:rsidP="005C2B2F">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PROGRAM OUTLINE</w:t>
      </w:r>
    </w:p>
    <w:p w14:paraId="0C3452A1" w14:textId="493DA53E" w:rsidR="00C96D5B" w:rsidRPr="00C96D5B" w:rsidRDefault="00C96D5B" w:rsidP="00C96D5B">
      <w:pPr>
        <w:spacing w:after="0"/>
        <w:rPr>
          <w:rFonts w:ascii="Times New Roman" w:hAnsi="Times New Roman" w:cs="Times New Roman"/>
          <w:sz w:val="24"/>
          <w:szCs w:val="24"/>
        </w:rPr>
      </w:pPr>
      <w:r w:rsidRPr="00C96D5B">
        <w:rPr>
          <w:rFonts w:ascii="Times New Roman" w:hAnsi="Times New Roman" w:cs="Times New Roman"/>
          <w:sz w:val="24"/>
          <w:szCs w:val="24"/>
        </w:rPr>
        <w:t xml:space="preserve">The </w:t>
      </w:r>
      <w:r w:rsidR="00A41196">
        <w:rPr>
          <w:rFonts w:ascii="Times New Roman" w:hAnsi="Times New Roman" w:cs="Times New Roman"/>
          <w:sz w:val="24"/>
          <w:szCs w:val="24"/>
        </w:rPr>
        <w:t xml:space="preserve">SMP </w:t>
      </w:r>
      <w:r w:rsidRPr="00C96D5B">
        <w:rPr>
          <w:rFonts w:ascii="Times New Roman" w:hAnsi="Times New Roman" w:cs="Times New Roman"/>
          <w:sz w:val="24"/>
          <w:szCs w:val="24"/>
        </w:rPr>
        <w:t xml:space="preserve">residency program in </w:t>
      </w:r>
      <w:r w:rsidR="00A41196">
        <w:rPr>
          <w:rFonts w:ascii="Times New Roman" w:hAnsi="Times New Roman" w:cs="Times New Roman"/>
          <w:sz w:val="24"/>
          <w:szCs w:val="24"/>
        </w:rPr>
        <w:t xml:space="preserve">medical physics </w:t>
      </w:r>
      <w:r w:rsidRPr="00C96D5B">
        <w:rPr>
          <w:rFonts w:ascii="Times New Roman" w:hAnsi="Times New Roman" w:cs="Times New Roman"/>
          <w:sz w:val="24"/>
          <w:szCs w:val="24"/>
        </w:rPr>
        <w:t xml:space="preserve">is a two-year program in </w:t>
      </w:r>
      <w:r w:rsidR="00A41196">
        <w:rPr>
          <w:rFonts w:ascii="Times New Roman" w:hAnsi="Times New Roman" w:cs="Times New Roman"/>
          <w:sz w:val="24"/>
          <w:szCs w:val="24"/>
        </w:rPr>
        <w:t xml:space="preserve">multiple radiation oncology clinical facilities offering a diverse range of equipment and procedures.  </w:t>
      </w:r>
      <w:r w:rsidRPr="00C96D5B">
        <w:rPr>
          <w:rFonts w:ascii="Times New Roman" w:hAnsi="Times New Roman" w:cs="Times New Roman"/>
          <w:sz w:val="24"/>
          <w:szCs w:val="24"/>
        </w:rPr>
        <w:t>The program incorporate</w:t>
      </w:r>
      <w:r w:rsidR="00EA101D">
        <w:rPr>
          <w:rFonts w:ascii="Times New Roman" w:hAnsi="Times New Roman" w:cs="Times New Roman"/>
          <w:sz w:val="24"/>
          <w:szCs w:val="24"/>
        </w:rPr>
        <w:t>s</w:t>
      </w:r>
      <w:r w:rsidRPr="00C96D5B">
        <w:rPr>
          <w:rFonts w:ascii="Times New Roman" w:hAnsi="Times New Roman" w:cs="Times New Roman"/>
          <w:sz w:val="24"/>
          <w:szCs w:val="24"/>
        </w:rPr>
        <w:t xml:space="preserve"> </w:t>
      </w:r>
      <w:r w:rsidR="00EA101D">
        <w:rPr>
          <w:rFonts w:ascii="Times New Roman" w:hAnsi="Times New Roman" w:cs="Times New Roman"/>
          <w:sz w:val="24"/>
          <w:szCs w:val="24"/>
        </w:rPr>
        <w:t>the</w:t>
      </w:r>
      <w:r w:rsidRPr="00C96D5B">
        <w:rPr>
          <w:rFonts w:ascii="Times New Roman" w:hAnsi="Times New Roman" w:cs="Times New Roman"/>
          <w:sz w:val="24"/>
          <w:szCs w:val="24"/>
        </w:rPr>
        <w:t xml:space="preserve"> standards approved by the Commission on Accreditation of Medical Physics Educational Programs (CAMPEP)</w:t>
      </w:r>
      <w:r w:rsidR="00EA101D">
        <w:rPr>
          <w:rFonts w:ascii="Times New Roman" w:hAnsi="Times New Roman" w:cs="Times New Roman"/>
          <w:sz w:val="24"/>
          <w:szCs w:val="24"/>
        </w:rPr>
        <w:t xml:space="preserve"> and the elements as described in the AAPM Report No. 249 (Essentials and Guidelines for Clinical Medical Physics Residency Training Programs)</w:t>
      </w:r>
      <w:r w:rsidRPr="00C96D5B">
        <w:rPr>
          <w:rFonts w:ascii="Times New Roman" w:hAnsi="Times New Roman" w:cs="Times New Roman"/>
          <w:sz w:val="24"/>
          <w:szCs w:val="24"/>
        </w:rPr>
        <w:t xml:space="preserve">. </w:t>
      </w:r>
      <w:r w:rsidR="00D13509">
        <w:rPr>
          <w:rFonts w:ascii="Times New Roman" w:hAnsi="Times New Roman" w:cs="Times New Roman"/>
          <w:sz w:val="24"/>
          <w:szCs w:val="24"/>
        </w:rPr>
        <w:t xml:space="preserve">(As of the date of creating the TG249U1 </w:t>
      </w:r>
      <w:r w:rsidR="00E57845">
        <w:rPr>
          <w:rFonts w:ascii="Times New Roman" w:hAnsi="Times New Roman" w:cs="Times New Roman"/>
          <w:sz w:val="24"/>
          <w:szCs w:val="24"/>
        </w:rPr>
        <w:t xml:space="preserve">has not been released). </w:t>
      </w:r>
      <w:r w:rsidR="00EA101D">
        <w:rPr>
          <w:rFonts w:ascii="Times New Roman" w:hAnsi="Times New Roman" w:cs="Times New Roman"/>
          <w:sz w:val="24"/>
          <w:szCs w:val="24"/>
        </w:rPr>
        <w:t xml:space="preserve">The </w:t>
      </w:r>
      <w:r w:rsidR="00EA75BA">
        <w:rPr>
          <w:rFonts w:ascii="Times New Roman" w:hAnsi="Times New Roman" w:cs="Times New Roman"/>
          <w:sz w:val="24"/>
          <w:szCs w:val="24"/>
        </w:rPr>
        <w:t>two-year</w:t>
      </w:r>
      <w:r w:rsidR="00EA101D">
        <w:rPr>
          <w:rFonts w:ascii="Times New Roman" w:hAnsi="Times New Roman" w:cs="Times New Roman"/>
          <w:sz w:val="24"/>
          <w:szCs w:val="24"/>
        </w:rPr>
        <w:t xml:space="preserve"> program consists of 9 modules </w:t>
      </w:r>
      <w:r w:rsidRPr="00C96D5B">
        <w:rPr>
          <w:rFonts w:ascii="Times New Roman" w:hAnsi="Times New Roman" w:cs="Times New Roman"/>
          <w:sz w:val="24"/>
          <w:szCs w:val="24"/>
        </w:rPr>
        <w:t>covering a wide range of clinical practice</w:t>
      </w:r>
      <w:r w:rsidR="00EA75BA">
        <w:rPr>
          <w:rFonts w:ascii="Times New Roman" w:hAnsi="Times New Roman" w:cs="Times New Roman"/>
          <w:sz w:val="24"/>
          <w:szCs w:val="24"/>
        </w:rPr>
        <w:t>s</w:t>
      </w:r>
      <w:r w:rsidRPr="00C96D5B">
        <w:rPr>
          <w:rFonts w:ascii="Times New Roman" w:hAnsi="Times New Roman" w:cs="Times New Roman"/>
          <w:sz w:val="24"/>
          <w:szCs w:val="24"/>
        </w:rPr>
        <w:t xml:space="preserve">. </w:t>
      </w:r>
      <w:r w:rsidR="00EA75BA">
        <w:rPr>
          <w:rFonts w:ascii="Times New Roman" w:hAnsi="Times New Roman" w:cs="Times New Roman"/>
          <w:sz w:val="24"/>
          <w:szCs w:val="24"/>
        </w:rPr>
        <w:t xml:space="preserve"> Each module is led by a staff member who will be responsible for ensuring the resident stays on task and completes </w:t>
      </w:r>
      <w:r w:rsidR="00382B80">
        <w:rPr>
          <w:rFonts w:ascii="Times New Roman" w:hAnsi="Times New Roman" w:cs="Times New Roman"/>
          <w:sz w:val="24"/>
          <w:szCs w:val="24"/>
        </w:rPr>
        <w:t>the specified competencies as listed within each module.</w:t>
      </w:r>
    </w:p>
    <w:p w14:paraId="4E52993F" w14:textId="77777777" w:rsidR="00EA101D" w:rsidRDefault="00EA101D" w:rsidP="00C96D5B">
      <w:pPr>
        <w:spacing w:after="0"/>
        <w:rPr>
          <w:rFonts w:ascii="Times New Roman" w:hAnsi="Times New Roman" w:cs="Times New Roman"/>
          <w:sz w:val="24"/>
          <w:szCs w:val="24"/>
        </w:rPr>
      </w:pPr>
    </w:p>
    <w:p w14:paraId="51CDDD8B" w14:textId="77777777" w:rsidR="00D15426" w:rsidRDefault="00D15426" w:rsidP="00C96D5B">
      <w:pPr>
        <w:spacing w:after="0"/>
        <w:rPr>
          <w:rFonts w:ascii="Times New Roman" w:hAnsi="Times New Roman" w:cs="Times New Roman"/>
          <w:sz w:val="24"/>
          <w:szCs w:val="24"/>
        </w:rPr>
      </w:pPr>
    </w:p>
    <w:p w14:paraId="61B8FBFB" w14:textId="77777777" w:rsidR="00C96D5B" w:rsidRPr="0077296F" w:rsidRDefault="00C96D5B" w:rsidP="00C96D5B">
      <w:pPr>
        <w:spacing w:after="0"/>
        <w:rPr>
          <w:rFonts w:ascii="Times New Roman" w:hAnsi="Times New Roman" w:cs="Times New Roman"/>
          <w:sz w:val="24"/>
          <w:szCs w:val="24"/>
        </w:rPr>
      </w:pPr>
      <w:r w:rsidRPr="0077296F">
        <w:rPr>
          <w:rFonts w:ascii="Times New Roman" w:hAnsi="Times New Roman" w:cs="Times New Roman"/>
          <w:sz w:val="24"/>
          <w:szCs w:val="24"/>
        </w:rPr>
        <w:t xml:space="preserve">Requirements of the Residency Training Program  </w:t>
      </w:r>
    </w:p>
    <w:p w14:paraId="2C7EFEEF" w14:textId="718E9C17" w:rsidR="00DC21AF" w:rsidRPr="00D15426" w:rsidRDefault="00C96D5B" w:rsidP="00C96D5B">
      <w:pPr>
        <w:spacing w:after="0"/>
        <w:rPr>
          <w:rFonts w:ascii="Times New Roman" w:hAnsi="Times New Roman" w:cs="Times New Roman"/>
          <w:sz w:val="24"/>
          <w:szCs w:val="24"/>
          <w:highlight w:val="yellow"/>
        </w:rPr>
      </w:pPr>
      <w:r w:rsidRPr="00901B10">
        <w:rPr>
          <w:rFonts w:ascii="Times New Roman" w:hAnsi="Times New Roman" w:cs="Times New Roman"/>
          <w:sz w:val="24"/>
          <w:szCs w:val="24"/>
        </w:rPr>
        <w:t xml:space="preserve">The specific requirements necessitate that an individual applying to this program must have a formal undergraduate education in physics or a related science, followed by advanced studies in an appropriate graduate program. To ensure the safety of our patients and the quality of the care we offer, it is essential that the knowledge and competence of individuals applying to our program be of high standards. </w:t>
      </w:r>
      <w:r w:rsidR="00901B10" w:rsidRPr="00901B10">
        <w:rPr>
          <w:rFonts w:ascii="Times New Roman" w:hAnsi="Times New Roman" w:cs="Times New Roman"/>
          <w:sz w:val="24"/>
          <w:szCs w:val="24"/>
        </w:rPr>
        <w:t>Because our working base is in the Community Hospital setting without an affiliated academic institution to formally supplement didactic training, incoming residents must have graduated from a CAMPEP accredited MS, DMP, or PhD program in Medical Physics</w:t>
      </w:r>
      <w:r w:rsidRPr="00901B10">
        <w:rPr>
          <w:rFonts w:ascii="Times New Roman" w:hAnsi="Times New Roman" w:cs="Times New Roman"/>
          <w:sz w:val="24"/>
          <w:szCs w:val="24"/>
        </w:rPr>
        <w:t xml:space="preserve">. All residents must complete the curricula of the residency program. </w:t>
      </w:r>
      <w:r w:rsidRPr="00D15426">
        <w:rPr>
          <w:rFonts w:ascii="Times New Roman" w:hAnsi="Times New Roman" w:cs="Times New Roman"/>
          <w:sz w:val="24"/>
          <w:szCs w:val="24"/>
          <w:highlight w:val="yellow"/>
        </w:rPr>
        <w:t xml:space="preserve"> </w:t>
      </w:r>
    </w:p>
    <w:p w14:paraId="0AE0E29F" w14:textId="77777777" w:rsidR="00C96D5B" w:rsidRPr="00D15426" w:rsidRDefault="00C96D5B" w:rsidP="00382B80">
      <w:pPr>
        <w:spacing w:after="0"/>
        <w:rPr>
          <w:rFonts w:ascii="Times New Roman" w:hAnsi="Times New Roman" w:cs="Times New Roman"/>
          <w:sz w:val="24"/>
          <w:szCs w:val="24"/>
          <w:highlight w:val="yellow"/>
        </w:rPr>
      </w:pPr>
    </w:p>
    <w:p w14:paraId="5F4673EE" w14:textId="189E0B29" w:rsidR="00BB3DF2" w:rsidRDefault="00A047F1" w:rsidP="00C96D5B">
      <w:pPr>
        <w:rPr>
          <w:rFonts w:ascii="Times New Roman" w:hAnsi="Times New Roman" w:cs="Times New Roman"/>
          <w:sz w:val="24"/>
          <w:szCs w:val="24"/>
        </w:rPr>
      </w:pPr>
      <w:r>
        <w:rPr>
          <w:rFonts w:ascii="Times New Roman" w:hAnsi="Times New Roman" w:cs="Times New Roman"/>
          <w:sz w:val="24"/>
          <w:szCs w:val="24"/>
        </w:rPr>
        <w:t>Hours:</w:t>
      </w:r>
      <w:r w:rsidR="00DC21AF">
        <w:rPr>
          <w:rFonts w:ascii="Times New Roman" w:hAnsi="Times New Roman" w:cs="Times New Roman"/>
          <w:sz w:val="24"/>
          <w:szCs w:val="24"/>
        </w:rPr>
        <w:t xml:space="preserve"> </w:t>
      </w:r>
      <w:r>
        <w:rPr>
          <w:rFonts w:ascii="Times New Roman" w:hAnsi="Times New Roman" w:cs="Times New Roman"/>
          <w:sz w:val="24"/>
          <w:szCs w:val="24"/>
        </w:rPr>
        <w:t>In accordance with ACGME</w:t>
      </w:r>
      <w:r w:rsidR="00BB3DF2">
        <w:rPr>
          <w:rFonts w:ascii="Times New Roman" w:hAnsi="Times New Roman" w:cs="Times New Roman"/>
          <w:sz w:val="24"/>
          <w:szCs w:val="24"/>
        </w:rPr>
        <w:t xml:space="preserve"> rules</w:t>
      </w:r>
      <w:r>
        <w:rPr>
          <w:rFonts w:ascii="Times New Roman" w:hAnsi="Times New Roman" w:cs="Times New Roman"/>
          <w:sz w:val="24"/>
          <w:szCs w:val="24"/>
        </w:rPr>
        <w:t>, a resident is not to work more than 320 duty hours</w:t>
      </w:r>
      <w:r w:rsidR="00BB3DF2">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in any 4</w:t>
      </w:r>
      <w:r w:rsidR="00BB3DF2">
        <w:rPr>
          <w:rFonts w:ascii="Times New Roman" w:hAnsi="Times New Roman" w:cs="Times New Roman"/>
          <w:sz w:val="24"/>
          <w:szCs w:val="24"/>
        </w:rPr>
        <w:t>-</w:t>
      </w:r>
      <w:r>
        <w:rPr>
          <w:rFonts w:ascii="Times New Roman" w:hAnsi="Times New Roman" w:cs="Times New Roman"/>
          <w:sz w:val="24"/>
          <w:szCs w:val="24"/>
        </w:rPr>
        <w:t>week period (average of 80 per week).</w:t>
      </w:r>
      <w:r w:rsidR="00BB3DF2">
        <w:rPr>
          <w:rFonts w:ascii="Times New Roman" w:hAnsi="Times New Roman" w:cs="Times New Roman"/>
          <w:sz w:val="24"/>
          <w:szCs w:val="24"/>
        </w:rPr>
        <w:t xml:space="preserve">  SMP Residents should expect to work </w:t>
      </w:r>
      <w:r w:rsidR="00150CE0">
        <w:rPr>
          <w:rFonts w:ascii="Times New Roman" w:hAnsi="Times New Roman" w:cs="Times New Roman"/>
          <w:sz w:val="24"/>
          <w:szCs w:val="24"/>
        </w:rPr>
        <w:t>55</w:t>
      </w:r>
      <w:r w:rsidR="005F07B7">
        <w:rPr>
          <w:rFonts w:ascii="Times New Roman" w:hAnsi="Times New Roman" w:cs="Times New Roman"/>
          <w:sz w:val="24"/>
          <w:szCs w:val="24"/>
        </w:rPr>
        <w:t xml:space="preserve">-60 </w:t>
      </w:r>
      <w:r w:rsidR="00BB3DF2">
        <w:rPr>
          <w:rFonts w:ascii="Times New Roman" w:hAnsi="Times New Roman" w:cs="Times New Roman"/>
          <w:sz w:val="24"/>
          <w:szCs w:val="24"/>
        </w:rPr>
        <w:t>hours per week on average with natural fluctuations based on clinical need and program components.</w:t>
      </w:r>
    </w:p>
    <w:p w14:paraId="7062ACD9" w14:textId="00ACA197" w:rsidR="00C96D5B" w:rsidRDefault="001C0E9B" w:rsidP="00C96D5B">
      <w:pPr>
        <w:rPr>
          <w:rFonts w:ascii="Times New Roman" w:hAnsi="Times New Roman" w:cs="Times New Roman"/>
          <w:sz w:val="24"/>
          <w:szCs w:val="24"/>
        </w:rPr>
      </w:pPr>
      <w:r>
        <w:rPr>
          <w:rFonts w:ascii="Times New Roman" w:hAnsi="Times New Roman" w:cs="Times New Roman"/>
          <w:sz w:val="24"/>
          <w:szCs w:val="24"/>
        </w:rPr>
        <w:t xml:space="preserve">The Spectrum Medical Physics Program is using the online platform Typhon (typhongroup.net) for tracking the progress of each resident through the residency program. </w:t>
      </w:r>
      <w:r w:rsidR="00901B10" w:rsidRPr="006C553D">
        <w:rPr>
          <w:rFonts w:ascii="Times New Roman" w:hAnsi="Times New Roman" w:cs="Times New Roman"/>
          <w:sz w:val="24"/>
          <w:szCs w:val="24"/>
        </w:rPr>
        <w:t>The</w:t>
      </w:r>
      <w:r w:rsidR="00C96D5B" w:rsidRPr="006C553D">
        <w:rPr>
          <w:rFonts w:ascii="Times New Roman" w:hAnsi="Times New Roman" w:cs="Times New Roman"/>
          <w:sz w:val="24"/>
          <w:szCs w:val="24"/>
        </w:rPr>
        <w:t xml:space="preserve"> resident</w:t>
      </w:r>
      <w:r w:rsidR="00E57845">
        <w:rPr>
          <w:rFonts w:ascii="Times New Roman" w:hAnsi="Times New Roman" w:cs="Times New Roman"/>
          <w:sz w:val="24"/>
          <w:szCs w:val="24"/>
        </w:rPr>
        <w:t>s</w:t>
      </w:r>
      <w:r w:rsidR="00C96D5B" w:rsidRPr="006C553D">
        <w:rPr>
          <w:rFonts w:ascii="Times New Roman" w:hAnsi="Times New Roman" w:cs="Times New Roman"/>
          <w:sz w:val="24"/>
          <w:szCs w:val="24"/>
        </w:rPr>
        <w:t xml:space="preserve"> must maintain an up-to-date, detailed list</w:t>
      </w:r>
      <w:r w:rsidR="00E57845">
        <w:rPr>
          <w:rFonts w:ascii="Times New Roman" w:hAnsi="Times New Roman" w:cs="Times New Roman"/>
          <w:sz w:val="24"/>
          <w:szCs w:val="24"/>
        </w:rPr>
        <w:t xml:space="preserve"> </w:t>
      </w:r>
      <w:r w:rsidR="00C96D5B" w:rsidRPr="006C553D">
        <w:rPr>
          <w:rFonts w:ascii="Times New Roman" w:hAnsi="Times New Roman" w:cs="Times New Roman"/>
          <w:sz w:val="24"/>
          <w:szCs w:val="24"/>
        </w:rPr>
        <w:t xml:space="preserve">of all procedures in which </w:t>
      </w:r>
      <w:r w:rsidR="00E57845">
        <w:rPr>
          <w:rFonts w:ascii="Times New Roman" w:hAnsi="Times New Roman" w:cs="Times New Roman"/>
          <w:sz w:val="24"/>
          <w:szCs w:val="24"/>
        </w:rPr>
        <w:t>they</w:t>
      </w:r>
      <w:r w:rsidR="00C96D5B" w:rsidRPr="006C553D">
        <w:rPr>
          <w:rFonts w:ascii="Times New Roman" w:hAnsi="Times New Roman" w:cs="Times New Roman"/>
          <w:sz w:val="24"/>
          <w:szCs w:val="24"/>
        </w:rPr>
        <w:t xml:space="preserve"> participate. All procedures </w:t>
      </w:r>
      <w:r>
        <w:rPr>
          <w:rFonts w:ascii="Times New Roman" w:hAnsi="Times New Roman" w:cs="Times New Roman"/>
          <w:sz w:val="24"/>
          <w:szCs w:val="24"/>
        </w:rPr>
        <w:t xml:space="preserve">each day </w:t>
      </w:r>
      <w:r w:rsidR="00C96D5B" w:rsidRPr="006C553D">
        <w:rPr>
          <w:rFonts w:ascii="Times New Roman" w:hAnsi="Times New Roman" w:cs="Times New Roman"/>
          <w:sz w:val="24"/>
          <w:szCs w:val="24"/>
        </w:rPr>
        <w:t xml:space="preserve">must be logged into </w:t>
      </w:r>
      <w:r>
        <w:rPr>
          <w:rFonts w:ascii="Times New Roman" w:hAnsi="Times New Roman" w:cs="Times New Roman"/>
          <w:sz w:val="24"/>
          <w:szCs w:val="24"/>
        </w:rPr>
        <w:t>a Typhon Case Log entry</w:t>
      </w:r>
      <w:r w:rsidR="00C96D5B" w:rsidRPr="006C553D">
        <w:rPr>
          <w:rFonts w:ascii="Times New Roman" w:hAnsi="Times New Roman" w:cs="Times New Roman"/>
          <w:sz w:val="24"/>
          <w:szCs w:val="24"/>
        </w:rPr>
        <w:t xml:space="preserve">. The </w:t>
      </w:r>
      <w:r>
        <w:rPr>
          <w:rFonts w:ascii="Times New Roman" w:hAnsi="Times New Roman" w:cs="Times New Roman"/>
          <w:sz w:val="24"/>
          <w:szCs w:val="24"/>
        </w:rPr>
        <w:t xml:space="preserve">case </w:t>
      </w:r>
      <w:r w:rsidR="00C96D5B" w:rsidRPr="006C553D">
        <w:rPr>
          <w:rFonts w:ascii="Times New Roman" w:hAnsi="Times New Roman" w:cs="Times New Roman"/>
          <w:sz w:val="24"/>
          <w:szCs w:val="24"/>
        </w:rPr>
        <w:t xml:space="preserve">log </w:t>
      </w:r>
      <w:r>
        <w:rPr>
          <w:rFonts w:ascii="Times New Roman" w:hAnsi="Times New Roman" w:cs="Times New Roman"/>
          <w:sz w:val="24"/>
          <w:szCs w:val="24"/>
        </w:rPr>
        <w:t>will be regularly reviewed by the Program Director and/or other program staff as needed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w:t>
      </w:r>
      <w:r w:rsidR="00501ACD">
        <w:rPr>
          <w:rFonts w:ascii="Times New Roman" w:hAnsi="Times New Roman" w:cs="Times New Roman"/>
          <w:sz w:val="24"/>
          <w:szCs w:val="24"/>
        </w:rPr>
        <w:t>as part of the</w:t>
      </w:r>
      <w:r w:rsidR="00E57845">
        <w:rPr>
          <w:rFonts w:ascii="Times New Roman" w:hAnsi="Times New Roman" w:cs="Times New Roman"/>
          <w:sz w:val="24"/>
          <w:szCs w:val="24"/>
        </w:rPr>
        <w:t xml:space="preserve"> monthly</w:t>
      </w:r>
      <w:r w:rsidR="00501ACD">
        <w:rPr>
          <w:rFonts w:ascii="Times New Roman" w:hAnsi="Times New Roman" w:cs="Times New Roman"/>
          <w:sz w:val="24"/>
          <w:szCs w:val="24"/>
        </w:rPr>
        <w:t xml:space="preserve"> Progress Meeting</w:t>
      </w:r>
      <w:r w:rsidR="00E57845">
        <w:rPr>
          <w:rFonts w:ascii="Times New Roman" w:hAnsi="Times New Roman" w:cs="Times New Roman"/>
          <w:sz w:val="24"/>
          <w:szCs w:val="24"/>
        </w:rPr>
        <w:t>s between the PD and each resident</w:t>
      </w:r>
      <w:r>
        <w:rPr>
          <w:rFonts w:ascii="Times New Roman" w:hAnsi="Times New Roman" w:cs="Times New Roman"/>
          <w:sz w:val="24"/>
          <w:szCs w:val="24"/>
        </w:rPr>
        <w:t>)</w:t>
      </w:r>
      <w:r w:rsidR="00C96D5B" w:rsidRPr="006C553D">
        <w:rPr>
          <w:rFonts w:ascii="Times New Roman" w:hAnsi="Times New Roman" w:cs="Times New Roman"/>
          <w:sz w:val="24"/>
          <w:szCs w:val="24"/>
        </w:rPr>
        <w:t xml:space="preserve">. Residents are required to fulfill all requirements for each </w:t>
      </w:r>
      <w:r w:rsidR="00501ACD">
        <w:rPr>
          <w:rFonts w:ascii="Times New Roman" w:hAnsi="Times New Roman" w:cs="Times New Roman"/>
          <w:sz w:val="24"/>
          <w:szCs w:val="24"/>
        </w:rPr>
        <w:t>module (rotation)</w:t>
      </w:r>
      <w:r w:rsidR="00C96D5B" w:rsidRPr="006C553D">
        <w:rPr>
          <w:rFonts w:ascii="Times New Roman" w:hAnsi="Times New Roman" w:cs="Times New Roman"/>
          <w:sz w:val="24"/>
          <w:szCs w:val="24"/>
        </w:rPr>
        <w:t xml:space="preserve">. Residents are further required to adhere to all </w:t>
      </w:r>
      <w:r w:rsidR="00901B10" w:rsidRPr="006C553D">
        <w:rPr>
          <w:rFonts w:ascii="Times New Roman" w:hAnsi="Times New Roman" w:cs="Times New Roman"/>
          <w:sz w:val="24"/>
          <w:szCs w:val="24"/>
        </w:rPr>
        <w:t>Mercy Health conduct policies</w:t>
      </w:r>
      <w:r w:rsidR="00C96D5B" w:rsidRPr="006C553D">
        <w:rPr>
          <w:rFonts w:ascii="Times New Roman" w:hAnsi="Times New Roman" w:cs="Times New Roman"/>
          <w:sz w:val="24"/>
          <w:szCs w:val="24"/>
        </w:rPr>
        <w:t xml:space="preserve"> as outlined in this policy manual.</w:t>
      </w:r>
    </w:p>
    <w:p w14:paraId="2BE2108D" w14:textId="03A12258" w:rsidR="00B56CE9" w:rsidRPr="00B56CE9" w:rsidRDefault="00B56CE9" w:rsidP="00722635">
      <w:pPr>
        <w:pStyle w:val="ListParagraph"/>
        <w:numPr>
          <w:ilvl w:val="0"/>
          <w:numId w:val="9"/>
        </w:numPr>
        <w:snapToGrid w:val="0"/>
        <w:spacing w:before="120" w:after="120" w:line="240" w:lineRule="auto"/>
        <w:ind w:left="360"/>
        <w:contextualSpacing w:val="0"/>
        <w:rPr>
          <w:rStyle w:val="eop"/>
          <w:rFonts w:ascii="Times New Roman" w:hAnsi="Times New Roman" w:cs="Times New Roman"/>
          <w:sz w:val="24"/>
          <w:szCs w:val="24"/>
        </w:rPr>
      </w:pPr>
      <w:r w:rsidRPr="00B56CE9">
        <w:rPr>
          <w:rStyle w:val="normaltextrun"/>
          <w:rFonts w:ascii="Times New Roman" w:hAnsi="Times New Roman" w:cs="Times New Roman"/>
          <w:color w:val="000000"/>
          <w:sz w:val="24"/>
          <w:szCs w:val="24"/>
          <w:shd w:val="clear" w:color="auto" w:fill="FFFFFF"/>
        </w:rPr>
        <w:t xml:space="preserve">In accordance with the policy on </w:t>
      </w:r>
      <w:r w:rsidRPr="00B56CE9">
        <w:rPr>
          <w:rStyle w:val="findhit"/>
          <w:rFonts w:ascii="Times New Roman" w:hAnsi="Times New Roman" w:cs="Times New Roman"/>
          <w:color w:val="000000"/>
          <w:sz w:val="24"/>
          <w:szCs w:val="24"/>
          <w:shd w:val="clear" w:color="auto" w:fill="FFFFFF"/>
        </w:rPr>
        <w:t xml:space="preserve">Due </w:t>
      </w:r>
      <w:r w:rsidRPr="00B56CE9">
        <w:rPr>
          <w:rStyle w:val="normaltextrun"/>
          <w:rFonts w:ascii="Times New Roman" w:hAnsi="Times New Roman" w:cs="Times New Roman"/>
          <w:color w:val="000000"/>
          <w:sz w:val="24"/>
          <w:szCs w:val="24"/>
          <w:shd w:val="clear" w:color="auto" w:fill="FFFFFF"/>
        </w:rPr>
        <w:t xml:space="preserve">Process (SMP Adopted the Mercy Health GME Policy on </w:t>
      </w:r>
      <w:r w:rsidRPr="00B56CE9">
        <w:rPr>
          <w:rStyle w:val="findhit"/>
          <w:rFonts w:ascii="Times New Roman" w:hAnsi="Times New Roman" w:cs="Times New Roman"/>
          <w:color w:val="000000"/>
          <w:sz w:val="24"/>
          <w:szCs w:val="24"/>
          <w:shd w:val="clear" w:color="auto" w:fill="FFFFFF"/>
        </w:rPr>
        <w:t xml:space="preserve">Due </w:t>
      </w:r>
      <w:r w:rsidRPr="00B56CE9">
        <w:rPr>
          <w:rStyle w:val="normaltextrun"/>
          <w:rFonts w:ascii="Times New Roman" w:hAnsi="Times New Roman" w:cs="Times New Roman"/>
          <w:color w:val="000000"/>
          <w:sz w:val="24"/>
          <w:szCs w:val="24"/>
          <w:shd w:val="clear" w:color="auto" w:fill="FFFFFF"/>
        </w:rPr>
        <w:t xml:space="preserve">Process), Residents not achieving satisfactory performance will be counseled and issued a Notice of Concern. An action plan with remediation steps to a return to good standing will be presented to the Resident.  The timeframe for remediation must be a </w:t>
      </w:r>
      <w:r w:rsidRPr="00B56CE9">
        <w:rPr>
          <w:rStyle w:val="normaltextrun"/>
          <w:rFonts w:ascii="Times New Roman" w:hAnsi="Times New Roman" w:cs="Times New Roman"/>
          <w:color w:val="000000"/>
          <w:sz w:val="24"/>
          <w:szCs w:val="24"/>
          <w:shd w:val="clear" w:color="auto" w:fill="FFFFFF"/>
        </w:rPr>
        <w:lastRenderedPageBreak/>
        <w:t>minimum of 60 days.  If the remediation period ends and the performance has not satisfactorily improved, the Resident will be placed in a probationary status.  The duration of the probation is 30-60 days.    Documented areas of substandard performance, documented failure to improve in the “Notice of Concern” areas and goals for acceptable improvement will be given to the resident.  The resident may be terminated if the resident’s performance has not significantly improved after the probation period.</w:t>
      </w:r>
      <w:r w:rsidRPr="00B56CE9">
        <w:rPr>
          <w:rStyle w:val="eop"/>
          <w:rFonts w:ascii="Times New Roman" w:hAnsi="Times New Roman" w:cs="Times New Roman"/>
          <w:color w:val="000000"/>
          <w:sz w:val="24"/>
          <w:szCs w:val="24"/>
          <w:shd w:val="clear" w:color="auto" w:fill="FFFFFF"/>
        </w:rPr>
        <w:t> </w:t>
      </w:r>
    </w:p>
    <w:p w14:paraId="26744BE6" w14:textId="2AD797AA" w:rsidR="00722635" w:rsidRPr="00722635" w:rsidRDefault="00B56CE9" w:rsidP="00722635">
      <w:pPr>
        <w:pStyle w:val="ListParagraph"/>
        <w:numPr>
          <w:ilvl w:val="0"/>
          <w:numId w:val="9"/>
        </w:numPr>
        <w:snapToGrid w:val="0"/>
        <w:spacing w:before="120" w:after="120" w:line="240" w:lineRule="auto"/>
        <w:ind w:left="360"/>
        <w:contextualSpacing w:val="0"/>
        <w:rPr>
          <w:rFonts w:ascii="Times New Roman" w:hAnsi="Times New Roman" w:cs="Times New Roman"/>
          <w:sz w:val="24"/>
          <w:szCs w:val="24"/>
        </w:rPr>
      </w:pPr>
      <w:r w:rsidRPr="00B56CE9">
        <w:rPr>
          <w:rStyle w:val="eop"/>
          <w:rFonts w:ascii="Calibri" w:hAnsi="Calibri" w:cs="Calibri"/>
          <w:b/>
          <w:bCs/>
          <w:shd w:val="clear" w:color="auto" w:fill="FFFFFF"/>
        </w:rPr>
        <w:t> </w:t>
      </w:r>
      <w:r w:rsidR="00722635" w:rsidRPr="00722635">
        <w:rPr>
          <w:rFonts w:ascii="Times New Roman" w:hAnsi="Times New Roman" w:cs="Times New Roman"/>
          <w:sz w:val="24"/>
          <w:szCs w:val="24"/>
        </w:rPr>
        <w:t>All representatives of Spectrum Medical Physics, Inc shall act in full accordance with Mercy Health’s rules and policies.  These rules and policies include a commitment to comply with all applicable laws and to conduct business in accordance with the highest ethical standards.  Additionally, representatives have a legal and ethical responsibility to maintain the privacy and confidentiality of patient health care information and to protect the privacy of patients.  Therefore, residents must agree to comply with the Corporate Responsibility Program Provisions of Mercy Health and fully understand the requirements set forth.</w:t>
      </w:r>
    </w:p>
    <w:p w14:paraId="56907917" w14:textId="77777777" w:rsidR="00722635" w:rsidRPr="00722635" w:rsidRDefault="00722635" w:rsidP="00722635">
      <w:pPr>
        <w:pStyle w:val="ListParagraph"/>
        <w:numPr>
          <w:ilvl w:val="0"/>
          <w:numId w:val="9"/>
        </w:numPr>
        <w:snapToGrid w:val="0"/>
        <w:spacing w:before="120" w:after="120" w:line="240" w:lineRule="auto"/>
        <w:ind w:left="360"/>
        <w:contextualSpacing w:val="0"/>
        <w:rPr>
          <w:rFonts w:ascii="Times New Roman" w:hAnsi="Times New Roman" w:cs="Times New Roman"/>
          <w:sz w:val="24"/>
          <w:szCs w:val="24"/>
        </w:rPr>
      </w:pPr>
      <w:r w:rsidRPr="00722635">
        <w:rPr>
          <w:rFonts w:ascii="Times New Roman" w:hAnsi="Times New Roman" w:cs="Times New Roman"/>
          <w:sz w:val="24"/>
          <w:szCs w:val="24"/>
        </w:rPr>
        <w:t>The program director may discipline physics residents for failure to comply with Spectrum Medical Physics (SMP) and Mercy Health (MH) policies.  For initial actions, the program director in conjunction with SMP leadership will meet with the resident to discuss the problem and review expectations of the program.  Written documentation will be provided.  For repeat second actions, the program director will again meet with the resident to review the expectations of the program and provide a documented warning regarding failure to comply.  A third occurrence of the same issue will be referred to the Residency Steering Committee who will provide a corrective action that may include termination.  Please note that any conduct that presents an immediate threat to the safety of patients or staff may result in immediate termination.</w:t>
      </w:r>
    </w:p>
    <w:p w14:paraId="7F824C94" w14:textId="77777777" w:rsidR="00722635" w:rsidRDefault="00722635" w:rsidP="00C96D5B">
      <w:pPr>
        <w:rPr>
          <w:rFonts w:ascii="Times New Roman" w:hAnsi="Times New Roman" w:cs="Times New Roman"/>
          <w:sz w:val="24"/>
          <w:szCs w:val="24"/>
        </w:rPr>
      </w:pPr>
    </w:p>
    <w:p w14:paraId="44C0D92E" w14:textId="77777777" w:rsidR="0077296F" w:rsidRPr="0077296F" w:rsidRDefault="0077296F" w:rsidP="0077296F">
      <w:pPr>
        <w:rPr>
          <w:rFonts w:ascii="Times New Roman" w:hAnsi="Times New Roman" w:cs="Times New Roman"/>
          <w:sz w:val="24"/>
          <w:szCs w:val="24"/>
        </w:rPr>
      </w:pPr>
      <w:r w:rsidRPr="0077296F">
        <w:rPr>
          <w:rFonts w:ascii="Times New Roman" w:hAnsi="Times New Roman" w:cs="Times New Roman"/>
          <w:sz w:val="24"/>
          <w:szCs w:val="24"/>
        </w:rPr>
        <w:t xml:space="preserve">Resident Supervision  </w:t>
      </w:r>
    </w:p>
    <w:p w14:paraId="355886AA" w14:textId="02FA8CA9" w:rsidR="0077296F" w:rsidRPr="0077296F" w:rsidRDefault="0077296F" w:rsidP="0077296F">
      <w:pPr>
        <w:rPr>
          <w:rFonts w:ascii="Times New Roman" w:hAnsi="Times New Roman" w:cs="Times New Roman"/>
          <w:sz w:val="24"/>
          <w:szCs w:val="24"/>
        </w:rPr>
      </w:pPr>
      <w:proofErr w:type="gramStart"/>
      <w:r w:rsidRPr="0077296F">
        <w:rPr>
          <w:rFonts w:ascii="Times New Roman" w:hAnsi="Times New Roman" w:cs="Times New Roman"/>
          <w:sz w:val="24"/>
          <w:szCs w:val="24"/>
        </w:rPr>
        <w:t>In order to</w:t>
      </w:r>
      <w:proofErr w:type="gramEnd"/>
      <w:r w:rsidRPr="0077296F">
        <w:rPr>
          <w:rFonts w:ascii="Times New Roman" w:hAnsi="Times New Roman" w:cs="Times New Roman"/>
          <w:sz w:val="24"/>
          <w:szCs w:val="24"/>
        </w:rPr>
        <w:t xml:space="preserve"> ensure patient safety and quality patient care while providing the opportunity for maximizing the educational experience of the physics resident in the hospital setting, it is expected that a </w:t>
      </w:r>
      <w:r w:rsidR="00501ACD">
        <w:rPr>
          <w:rFonts w:ascii="Times New Roman" w:hAnsi="Times New Roman" w:cs="Times New Roman"/>
          <w:sz w:val="24"/>
          <w:szCs w:val="24"/>
        </w:rPr>
        <w:t>residency program</w:t>
      </w:r>
      <w:r w:rsidR="00501ACD" w:rsidRPr="0077296F">
        <w:rPr>
          <w:rFonts w:ascii="Times New Roman" w:hAnsi="Times New Roman" w:cs="Times New Roman"/>
          <w:sz w:val="24"/>
          <w:szCs w:val="24"/>
        </w:rPr>
        <w:t xml:space="preserve"> </w:t>
      </w:r>
      <w:r w:rsidRPr="0077296F">
        <w:rPr>
          <w:rFonts w:ascii="Times New Roman" w:hAnsi="Times New Roman" w:cs="Times New Roman"/>
          <w:sz w:val="24"/>
          <w:szCs w:val="24"/>
        </w:rPr>
        <w:t xml:space="preserve">staff member will be available for supervision either in person or via zoom/facetime etc. during clinic hours.  </w:t>
      </w:r>
      <w:r w:rsidR="00ED2D54">
        <w:rPr>
          <w:rFonts w:ascii="Times New Roman" w:hAnsi="Times New Roman" w:cs="Times New Roman"/>
          <w:sz w:val="24"/>
          <w:szCs w:val="24"/>
        </w:rPr>
        <w:t>Additionally, SMP must maintain compliance with the St. Rita’s Medical Center policy for supervision as found in the GME Policies section of the Mercy Health Policy Manual.</w:t>
      </w:r>
      <w:r w:rsidRPr="0077296F">
        <w:rPr>
          <w:rFonts w:ascii="Times New Roman" w:hAnsi="Times New Roman" w:cs="Times New Roman"/>
          <w:sz w:val="24"/>
          <w:szCs w:val="24"/>
        </w:rPr>
        <w:t xml:space="preserve"> </w:t>
      </w:r>
    </w:p>
    <w:p w14:paraId="2032F024" w14:textId="77777777" w:rsidR="0077296F" w:rsidRPr="006C553D" w:rsidRDefault="0077296F" w:rsidP="00C96D5B">
      <w:pPr>
        <w:rPr>
          <w:rFonts w:ascii="Times New Roman" w:hAnsi="Times New Roman" w:cs="Times New Roman"/>
          <w:sz w:val="24"/>
          <w:szCs w:val="24"/>
        </w:rPr>
      </w:pPr>
    </w:p>
    <w:p w14:paraId="5D335A63" w14:textId="77777777" w:rsidR="00D15426" w:rsidRPr="00BF2DDC" w:rsidRDefault="0077296F" w:rsidP="00C96D5B">
      <w:pPr>
        <w:rPr>
          <w:rFonts w:ascii="Times New Roman" w:hAnsi="Times New Roman" w:cs="Times New Roman"/>
          <w:sz w:val="24"/>
          <w:szCs w:val="24"/>
        </w:rPr>
      </w:pPr>
      <w:r w:rsidRPr="00BF2DDC">
        <w:rPr>
          <w:rFonts w:ascii="Times New Roman" w:hAnsi="Times New Roman" w:cs="Times New Roman"/>
          <w:sz w:val="24"/>
          <w:szCs w:val="24"/>
        </w:rPr>
        <w:t>Program Structure</w:t>
      </w:r>
    </w:p>
    <w:p w14:paraId="161F627B" w14:textId="574742D3" w:rsidR="00D3649C" w:rsidRPr="00BF2DDC" w:rsidRDefault="001C0E9B" w:rsidP="006C553D">
      <w:pPr>
        <w:rPr>
          <w:rFonts w:ascii="Times New Roman" w:hAnsi="Times New Roman" w:cs="Times New Roman"/>
          <w:sz w:val="24"/>
          <w:szCs w:val="24"/>
        </w:rPr>
      </w:pPr>
      <w:r>
        <w:rPr>
          <w:rFonts w:ascii="Times New Roman" w:hAnsi="Times New Roman" w:cs="Times New Roman"/>
          <w:sz w:val="24"/>
          <w:szCs w:val="24"/>
        </w:rPr>
        <w:t xml:space="preserve">The SMP residency program is split into an orientation plus 9 modules/rotations. </w:t>
      </w:r>
      <w:r w:rsidR="00D3649C" w:rsidRPr="00BF2DDC">
        <w:rPr>
          <w:rFonts w:ascii="Times New Roman" w:hAnsi="Times New Roman" w:cs="Times New Roman"/>
          <w:sz w:val="24"/>
          <w:szCs w:val="24"/>
        </w:rPr>
        <w:t xml:space="preserve">Because the role of </w:t>
      </w:r>
      <w:r>
        <w:rPr>
          <w:rFonts w:ascii="Times New Roman" w:hAnsi="Times New Roman" w:cs="Times New Roman"/>
          <w:sz w:val="24"/>
          <w:szCs w:val="24"/>
        </w:rPr>
        <w:t xml:space="preserve">a clinical </w:t>
      </w:r>
      <w:r w:rsidR="00D3649C" w:rsidRPr="00BF2DDC">
        <w:rPr>
          <w:rFonts w:ascii="Times New Roman" w:hAnsi="Times New Roman" w:cs="Times New Roman"/>
          <w:sz w:val="24"/>
          <w:szCs w:val="24"/>
        </w:rPr>
        <w:t>medical physic</w:t>
      </w:r>
      <w:r>
        <w:rPr>
          <w:rFonts w:ascii="Times New Roman" w:hAnsi="Times New Roman" w:cs="Times New Roman"/>
          <w:sz w:val="24"/>
          <w:szCs w:val="24"/>
        </w:rPr>
        <w:t>ist</w:t>
      </w:r>
      <w:r w:rsidR="00D3649C" w:rsidRPr="00BF2DDC">
        <w:rPr>
          <w:rFonts w:ascii="Times New Roman" w:hAnsi="Times New Roman" w:cs="Times New Roman"/>
          <w:sz w:val="24"/>
          <w:szCs w:val="24"/>
        </w:rPr>
        <w:t xml:space="preserve"> includes balancing many different types of activities at once, </w:t>
      </w:r>
      <w:r w:rsidR="002E09A7">
        <w:rPr>
          <w:rFonts w:ascii="Times New Roman" w:hAnsi="Times New Roman" w:cs="Times New Roman"/>
          <w:sz w:val="24"/>
          <w:szCs w:val="24"/>
        </w:rPr>
        <w:t xml:space="preserve">two </w:t>
      </w:r>
      <w:r w:rsidR="00501ACD">
        <w:rPr>
          <w:rFonts w:ascii="Times New Roman" w:hAnsi="Times New Roman" w:cs="Times New Roman"/>
          <w:sz w:val="24"/>
          <w:szCs w:val="24"/>
        </w:rPr>
        <w:t>modules/</w:t>
      </w:r>
      <w:r w:rsidR="00D3649C" w:rsidRPr="00BF2DDC">
        <w:rPr>
          <w:rFonts w:ascii="Times New Roman" w:hAnsi="Times New Roman" w:cs="Times New Roman"/>
          <w:sz w:val="24"/>
          <w:szCs w:val="24"/>
        </w:rPr>
        <w:t>rotations are operated in parallel</w:t>
      </w:r>
      <w:r w:rsidR="002E09A7">
        <w:rPr>
          <w:rFonts w:ascii="Times New Roman" w:hAnsi="Times New Roman" w:cs="Times New Roman"/>
          <w:sz w:val="24"/>
          <w:szCs w:val="24"/>
        </w:rPr>
        <w:t xml:space="preserve"> (at half-time attention)</w:t>
      </w:r>
      <w:r w:rsidR="00D3649C" w:rsidRPr="00BF2DDC">
        <w:rPr>
          <w:rFonts w:ascii="Times New Roman" w:hAnsi="Times New Roman" w:cs="Times New Roman"/>
          <w:sz w:val="24"/>
          <w:szCs w:val="24"/>
        </w:rPr>
        <w:t xml:space="preserve"> to help achieve the overall goals of the program. The Residency Program is loos</w:t>
      </w:r>
      <w:r w:rsidR="002E09A7">
        <w:rPr>
          <w:rFonts w:ascii="Times New Roman" w:hAnsi="Times New Roman" w:cs="Times New Roman"/>
          <w:sz w:val="24"/>
          <w:szCs w:val="24"/>
        </w:rPr>
        <w:t xml:space="preserve">ely structured into two halves, </w:t>
      </w:r>
      <w:r w:rsidR="00D3649C" w:rsidRPr="00BF2DDC">
        <w:rPr>
          <w:rFonts w:ascii="Times New Roman" w:hAnsi="Times New Roman" w:cs="Times New Roman"/>
          <w:sz w:val="24"/>
          <w:szCs w:val="24"/>
        </w:rPr>
        <w:t xml:space="preserve">each with </w:t>
      </w:r>
      <w:r w:rsidR="002E09A7">
        <w:rPr>
          <w:rFonts w:ascii="Times New Roman" w:hAnsi="Times New Roman" w:cs="Times New Roman"/>
          <w:sz w:val="24"/>
          <w:szCs w:val="24"/>
        </w:rPr>
        <w:t>overarching goals.</w:t>
      </w:r>
    </w:p>
    <w:p w14:paraId="4D11CC58" w14:textId="6157B905" w:rsidR="006C553D" w:rsidRPr="00BF2DDC" w:rsidRDefault="006C553D" w:rsidP="006C553D">
      <w:pPr>
        <w:rPr>
          <w:rFonts w:ascii="Times New Roman" w:hAnsi="Times New Roman" w:cs="Times New Roman"/>
          <w:sz w:val="24"/>
          <w:szCs w:val="24"/>
        </w:rPr>
      </w:pPr>
      <w:r w:rsidRPr="00BF2DDC">
        <w:rPr>
          <w:rFonts w:ascii="Times New Roman" w:hAnsi="Times New Roman" w:cs="Times New Roman"/>
          <w:sz w:val="24"/>
          <w:szCs w:val="24"/>
        </w:rPr>
        <w:lastRenderedPageBreak/>
        <w:t>Year 1 will Cover: “The Patient Experience”</w:t>
      </w:r>
      <w:r w:rsidR="001C0E9B">
        <w:rPr>
          <w:rFonts w:ascii="Times New Roman" w:hAnsi="Times New Roman" w:cs="Times New Roman"/>
          <w:sz w:val="24"/>
          <w:szCs w:val="24"/>
        </w:rPr>
        <w:t>/ Intro to the Clinic</w:t>
      </w:r>
      <w:r w:rsidRPr="00BF2DDC">
        <w:rPr>
          <w:rFonts w:ascii="Times New Roman" w:hAnsi="Times New Roman" w:cs="Times New Roman"/>
          <w:sz w:val="24"/>
          <w:szCs w:val="24"/>
        </w:rPr>
        <w:t xml:space="preserve">, Radiation Safety, </w:t>
      </w:r>
      <w:r w:rsidR="001C0E9B">
        <w:rPr>
          <w:rFonts w:ascii="Times New Roman" w:hAnsi="Times New Roman" w:cs="Times New Roman"/>
          <w:sz w:val="24"/>
          <w:szCs w:val="24"/>
        </w:rPr>
        <w:t xml:space="preserve">Dosimetry Systems, Treatment Planning, and </w:t>
      </w:r>
      <w:r w:rsidRPr="00BF2DDC">
        <w:rPr>
          <w:rFonts w:ascii="Times New Roman" w:hAnsi="Times New Roman" w:cs="Times New Roman"/>
          <w:sz w:val="24"/>
          <w:szCs w:val="24"/>
        </w:rPr>
        <w:t>Machine QA</w:t>
      </w:r>
      <w:r w:rsidR="001C0E9B">
        <w:rPr>
          <w:rFonts w:ascii="Times New Roman" w:hAnsi="Times New Roman" w:cs="Times New Roman"/>
          <w:sz w:val="24"/>
          <w:szCs w:val="24"/>
        </w:rPr>
        <w:t>.</w:t>
      </w:r>
      <w:r w:rsidRPr="00BF2DDC">
        <w:rPr>
          <w:rFonts w:ascii="Times New Roman" w:hAnsi="Times New Roman" w:cs="Times New Roman"/>
          <w:sz w:val="24"/>
          <w:szCs w:val="24"/>
        </w:rPr>
        <w:t xml:space="preserve"> </w:t>
      </w:r>
    </w:p>
    <w:p w14:paraId="3ED926A2" w14:textId="509FD364" w:rsidR="006C553D" w:rsidRDefault="006C553D" w:rsidP="006C553D">
      <w:pPr>
        <w:autoSpaceDE w:val="0"/>
        <w:autoSpaceDN w:val="0"/>
        <w:adjustRightInd w:val="0"/>
        <w:spacing w:before="100" w:after="100" w:line="240" w:lineRule="auto"/>
        <w:rPr>
          <w:rFonts w:ascii="Times New Roman" w:hAnsi="Times New Roman" w:cs="Times New Roman"/>
          <w:sz w:val="24"/>
          <w:szCs w:val="24"/>
        </w:rPr>
      </w:pPr>
      <w:r w:rsidRPr="00BF2DDC">
        <w:rPr>
          <w:rFonts w:ascii="Times New Roman" w:hAnsi="Times New Roman" w:cs="Times New Roman"/>
          <w:sz w:val="24"/>
          <w:szCs w:val="24"/>
        </w:rPr>
        <w:t xml:space="preserve">Year 1 is aimed at answering the question: How can I, in a </w:t>
      </w:r>
      <w:r w:rsidR="00000DB3" w:rsidRPr="00BF2DDC">
        <w:rPr>
          <w:rFonts w:ascii="Times New Roman" w:hAnsi="Times New Roman" w:cs="Times New Roman"/>
          <w:sz w:val="24"/>
          <w:szCs w:val="24"/>
        </w:rPr>
        <w:t>“</w:t>
      </w:r>
      <w:r w:rsidRPr="00BF2DDC">
        <w:rPr>
          <w:rFonts w:ascii="Times New Roman" w:hAnsi="Times New Roman" w:cs="Times New Roman"/>
          <w:sz w:val="24"/>
          <w:szCs w:val="24"/>
        </w:rPr>
        <w:t>Culture of Safety," Set-up, Sim, plan, and treat Complex/3D</w:t>
      </w:r>
      <w:r w:rsidR="001C0E9B">
        <w:rPr>
          <w:rFonts w:ascii="Times New Roman" w:hAnsi="Times New Roman" w:cs="Times New Roman"/>
          <w:sz w:val="24"/>
          <w:szCs w:val="24"/>
        </w:rPr>
        <w:t>/IMRT</w:t>
      </w:r>
      <w:r w:rsidRPr="00BF2DDC">
        <w:rPr>
          <w:rFonts w:ascii="Times New Roman" w:hAnsi="Times New Roman" w:cs="Times New Roman"/>
          <w:sz w:val="24"/>
          <w:szCs w:val="24"/>
        </w:rPr>
        <w:t xml:space="preserve"> treatments on Equipment that is properly calibrated and shielded?  </w:t>
      </w:r>
    </w:p>
    <w:p w14:paraId="7CB49C32" w14:textId="53034094" w:rsidR="002E09A7" w:rsidRPr="00BF2DDC" w:rsidRDefault="002E09A7" w:rsidP="006C553D">
      <w:pPr>
        <w:autoSpaceDE w:val="0"/>
        <w:autoSpaceDN w:val="0"/>
        <w:adjustRightInd w:val="0"/>
        <w:spacing w:before="100" w:after="100" w:line="240" w:lineRule="auto"/>
        <w:rPr>
          <w:rFonts w:ascii="Times New Roman" w:hAnsi="Times New Roman" w:cs="Times New Roman"/>
          <w:sz w:val="24"/>
          <w:szCs w:val="24"/>
        </w:rPr>
      </w:pPr>
    </w:p>
    <w:p w14:paraId="0E3916DD" w14:textId="77777777" w:rsidR="00E57845" w:rsidRDefault="00E57845" w:rsidP="006C553D">
      <w:pPr>
        <w:autoSpaceDE w:val="0"/>
        <w:autoSpaceDN w:val="0"/>
        <w:adjustRightInd w:val="0"/>
        <w:spacing w:before="100" w:after="100" w:line="240" w:lineRule="auto"/>
        <w:rPr>
          <w:rFonts w:ascii="Times New Roman" w:hAnsi="Times New Roman" w:cs="Times New Roman"/>
          <w:sz w:val="24"/>
          <w:szCs w:val="24"/>
        </w:rPr>
      </w:pPr>
    </w:p>
    <w:p w14:paraId="37D922E0" w14:textId="7CD0AA82" w:rsidR="006C553D" w:rsidRDefault="006C553D" w:rsidP="006C553D">
      <w:pPr>
        <w:autoSpaceDE w:val="0"/>
        <w:autoSpaceDN w:val="0"/>
        <w:adjustRightInd w:val="0"/>
        <w:spacing w:before="100" w:after="100" w:line="240" w:lineRule="auto"/>
        <w:rPr>
          <w:rFonts w:ascii="Times New Roman" w:hAnsi="Times New Roman" w:cs="Times New Roman"/>
          <w:sz w:val="24"/>
          <w:szCs w:val="24"/>
        </w:rPr>
      </w:pPr>
      <w:r w:rsidRPr="00BF2DDC">
        <w:rPr>
          <w:rFonts w:ascii="Times New Roman" w:hAnsi="Times New Roman" w:cs="Times New Roman"/>
          <w:sz w:val="24"/>
          <w:szCs w:val="24"/>
        </w:rPr>
        <w:t>Year 2</w:t>
      </w:r>
      <w:r w:rsidR="00121A06">
        <w:rPr>
          <w:rFonts w:ascii="Times New Roman" w:hAnsi="Times New Roman" w:cs="Times New Roman"/>
          <w:sz w:val="24"/>
          <w:szCs w:val="24"/>
        </w:rPr>
        <w:t>a (Months 13-18)</w:t>
      </w:r>
      <w:r w:rsidRPr="00BF2DDC">
        <w:rPr>
          <w:rFonts w:ascii="Times New Roman" w:hAnsi="Times New Roman" w:cs="Times New Roman"/>
          <w:sz w:val="24"/>
          <w:szCs w:val="24"/>
        </w:rPr>
        <w:t xml:space="preserve"> will cover the remaining rotations: </w:t>
      </w:r>
      <w:r w:rsidR="00E57845">
        <w:rPr>
          <w:rFonts w:ascii="Times New Roman" w:hAnsi="Times New Roman" w:cs="Times New Roman"/>
          <w:sz w:val="24"/>
          <w:szCs w:val="24"/>
        </w:rPr>
        <w:t>Treatment planning continued,</w:t>
      </w:r>
      <w:r w:rsidR="001C0E9B">
        <w:rPr>
          <w:rFonts w:ascii="Times New Roman" w:hAnsi="Times New Roman" w:cs="Times New Roman"/>
          <w:sz w:val="24"/>
          <w:szCs w:val="24"/>
        </w:rPr>
        <w:t xml:space="preserve"> Machine QA continued,</w:t>
      </w:r>
      <w:r w:rsidR="00E57845">
        <w:rPr>
          <w:rFonts w:ascii="Times New Roman" w:hAnsi="Times New Roman" w:cs="Times New Roman"/>
          <w:sz w:val="24"/>
          <w:szCs w:val="24"/>
        </w:rPr>
        <w:t xml:space="preserve"> </w:t>
      </w:r>
      <w:r w:rsidR="00121A06">
        <w:rPr>
          <w:rFonts w:ascii="Times New Roman" w:hAnsi="Times New Roman" w:cs="Times New Roman"/>
          <w:sz w:val="24"/>
          <w:szCs w:val="24"/>
        </w:rPr>
        <w:t>SBRT/SRS Planning</w:t>
      </w:r>
      <w:r w:rsidR="001C0E9B">
        <w:rPr>
          <w:rFonts w:ascii="Times New Roman" w:hAnsi="Times New Roman" w:cs="Times New Roman"/>
          <w:sz w:val="24"/>
          <w:szCs w:val="24"/>
        </w:rPr>
        <w:t xml:space="preserve"> &amp; other</w:t>
      </w:r>
      <w:r w:rsidR="00121A06">
        <w:rPr>
          <w:rFonts w:ascii="Times New Roman" w:hAnsi="Times New Roman" w:cs="Times New Roman"/>
          <w:sz w:val="24"/>
          <w:szCs w:val="24"/>
        </w:rPr>
        <w:t xml:space="preserve"> Special Procedures</w:t>
      </w:r>
      <w:r w:rsidRPr="00BF2DDC">
        <w:rPr>
          <w:rFonts w:ascii="Times New Roman" w:hAnsi="Times New Roman" w:cs="Times New Roman"/>
          <w:sz w:val="24"/>
          <w:szCs w:val="24"/>
        </w:rPr>
        <w:t>,</w:t>
      </w:r>
      <w:r w:rsidR="001C0E9B">
        <w:rPr>
          <w:rFonts w:ascii="Times New Roman" w:hAnsi="Times New Roman" w:cs="Times New Roman"/>
          <w:sz w:val="24"/>
          <w:szCs w:val="24"/>
        </w:rPr>
        <w:t xml:space="preserve"> and</w:t>
      </w:r>
      <w:r w:rsidRPr="00BF2DDC">
        <w:rPr>
          <w:rFonts w:ascii="Times New Roman" w:hAnsi="Times New Roman" w:cs="Times New Roman"/>
          <w:sz w:val="24"/>
          <w:szCs w:val="24"/>
        </w:rPr>
        <w:t xml:space="preserve"> Brachytherapy</w:t>
      </w:r>
      <w:r w:rsidR="00121A06">
        <w:rPr>
          <w:rFonts w:ascii="Times New Roman" w:hAnsi="Times New Roman" w:cs="Times New Roman"/>
          <w:sz w:val="24"/>
          <w:szCs w:val="24"/>
        </w:rPr>
        <w:t xml:space="preserve">, while the final 6 months of training will be focused on Operation as a Full-Time Medical Physicist </w:t>
      </w:r>
      <w:r w:rsidR="00501ACD">
        <w:rPr>
          <w:rFonts w:ascii="Times New Roman" w:hAnsi="Times New Roman" w:cs="Times New Roman"/>
          <w:sz w:val="24"/>
          <w:szCs w:val="24"/>
        </w:rPr>
        <w:t xml:space="preserve">(Clinical Integration) </w:t>
      </w:r>
      <w:r w:rsidR="00121A06">
        <w:rPr>
          <w:rFonts w:ascii="Times New Roman" w:hAnsi="Times New Roman" w:cs="Times New Roman"/>
          <w:sz w:val="24"/>
          <w:szCs w:val="24"/>
        </w:rPr>
        <w:t xml:space="preserve">and the </w:t>
      </w:r>
      <w:r w:rsidRPr="00BF2DDC">
        <w:rPr>
          <w:rFonts w:ascii="Times New Roman" w:hAnsi="Times New Roman" w:cs="Times New Roman"/>
          <w:sz w:val="24"/>
          <w:szCs w:val="24"/>
        </w:rPr>
        <w:t>Research/Clinical Improvement project</w:t>
      </w:r>
      <w:r w:rsidR="00121A06">
        <w:rPr>
          <w:rFonts w:ascii="Times New Roman" w:hAnsi="Times New Roman" w:cs="Times New Roman"/>
          <w:sz w:val="24"/>
          <w:szCs w:val="24"/>
        </w:rPr>
        <w:t>.</w:t>
      </w:r>
    </w:p>
    <w:p w14:paraId="58916002" w14:textId="73A0A039" w:rsidR="00D86D1A" w:rsidRPr="00D86D1A" w:rsidRDefault="00D86D1A" w:rsidP="00D86D1A">
      <w:pPr>
        <w:autoSpaceDE w:val="0"/>
        <w:autoSpaceDN w:val="0"/>
        <w:adjustRightInd w:val="0"/>
        <w:spacing w:before="100" w:after="100"/>
        <w:rPr>
          <w:rFonts w:ascii="Times New Roman" w:hAnsi="Times New Roman" w:cs="Times New Roman"/>
          <w:sz w:val="24"/>
          <w:szCs w:val="24"/>
        </w:rPr>
      </w:pPr>
      <w:r>
        <w:rPr>
          <w:rFonts w:ascii="Times New Roman" w:hAnsi="Times New Roman" w:cs="Times New Roman"/>
          <w:sz w:val="24"/>
          <w:szCs w:val="24"/>
        </w:rPr>
        <w:t>An Example</w:t>
      </w:r>
      <w:r w:rsidRPr="00D86D1A">
        <w:rPr>
          <w:rFonts w:ascii="Times New Roman" w:hAnsi="Times New Roman" w:cs="Times New Roman"/>
          <w:sz w:val="24"/>
          <w:szCs w:val="24"/>
        </w:rPr>
        <w:t xml:space="preserve"> Rotation Timeline Map</w:t>
      </w:r>
      <w:r>
        <w:rPr>
          <w:rFonts w:ascii="Times New Roman" w:hAnsi="Times New Roman" w:cs="Times New Roman"/>
          <w:sz w:val="24"/>
          <w:szCs w:val="24"/>
        </w:rPr>
        <w:t xml:space="preserve"> (7/1/2024-6/30/2026)</w:t>
      </w:r>
      <w:r w:rsidRPr="00D86D1A">
        <w:rPr>
          <w:rFonts w:ascii="Times New Roman" w:hAnsi="Times New Roman" w:cs="Times New Roman"/>
          <w:sz w:val="24"/>
          <w:szCs w:val="24"/>
        </w:rPr>
        <w:t xml:space="preserve"> is shown:</w:t>
      </w:r>
    </w:p>
    <w:p w14:paraId="5C1D1EFE" w14:textId="77777777" w:rsidR="00D86D1A" w:rsidRDefault="00D86D1A" w:rsidP="00D86D1A">
      <w:r>
        <w:rPr>
          <w:noProof/>
        </w:rPr>
        <w:drawing>
          <wp:inline distT="0" distB="0" distL="0" distR="0" wp14:anchorId="643AD02F" wp14:editId="3F519A14">
            <wp:extent cx="6400800" cy="2886075"/>
            <wp:effectExtent l="0" t="0" r="0" b="0"/>
            <wp:docPr id="1508425043" name="Picture 1508425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400800" cy="2886075"/>
                    </a:xfrm>
                    <a:prstGeom prst="rect">
                      <a:avLst/>
                    </a:prstGeom>
                  </pic:spPr>
                </pic:pic>
              </a:graphicData>
            </a:graphic>
          </wp:inline>
        </w:drawing>
      </w:r>
    </w:p>
    <w:p w14:paraId="6C2A4B5D" w14:textId="77777777" w:rsidR="00D86D1A" w:rsidRDefault="00D86D1A" w:rsidP="006C553D">
      <w:pPr>
        <w:autoSpaceDE w:val="0"/>
        <w:autoSpaceDN w:val="0"/>
        <w:adjustRightInd w:val="0"/>
        <w:spacing w:before="100" w:after="100" w:line="240" w:lineRule="auto"/>
        <w:rPr>
          <w:rFonts w:ascii="Times New Roman" w:hAnsi="Times New Roman" w:cs="Times New Roman"/>
          <w:sz w:val="24"/>
          <w:szCs w:val="24"/>
        </w:rPr>
      </w:pPr>
    </w:p>
    <w:p w14:paraId="1DC7AE5A" w14:textId="6CE30482" w:rsidR="00121A06" w:rsidRPr="00BF2DDC" w:rsidRDefault="00D86D1A" w:rsidP="006C553D">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C</w:t>
      </w:r>
      <w:r w:rsidR="00121A06">
        <w:rPr>
          <w:rFonts w:ascii="Times New Roman" w:hAnsi="Times New Roman" w:cs="Times New Roman"/>
          <w:sz w:val="24"/>
          <w:szCs w:val="24"/>
        </w:rPr>
        <w:t xml:space="preserve">ertain elements (specifically Machine QA and Patient Specific QA) are </w:t>
      </w:r>
      <w:r w:rsidR="006221EB">
        <w:rPr>
          <w:rFonts w:ascii="Times New Roman" w:hAnsi="Times New Roman" w:cs="Times New Roman"/>
          <w:sz w:val="24"/>
          <w:szCs w:val="24"/>
        </w:rPr>
        <w:t>part of what it means to be a clinical medical physicist, and as such</w:t>
      </w:r>
      <w:r w:rsidR="00501ACD">
        <w:rPr>
          <w:rFonts w:ascii="Times New Roman" w:hAnsi="Times New Roman" w:cs="Times New Roman"/>
          <w:sz w:val="24"/>
          <w:szCs w:val="24"/>
        </w:rPr>
        <w:t>, certain elements within these modules are additive and are continued to be performed even after the module competencies have all been completed.</w:t>
      </w:r>
      <w:r w:rsidR="006221EB">
        <w:rPr>
          <w:rFonts w:ascii="Times New Roman" w:hAnsi="Times New Roman" w:cs="Times New Roman"/>
          <w:sz w:val="24"/>
          <w:szCs w:val="24"/>
        </w:rPr>
        <w:t xml:space="preserve"> </w:t>
      </w:r>
    </w:p>
    <w:p w14:paraId="201BB6D4" w14:textId="5C30E0AB" w:rsidR="00000DB3" w:rsidRPr="00BF2DDC" w:rsidRDefault="006C553D" w:rsidP="006C553D">
      <w:pPr>
        <w:autoSpaceDE w:val="0"/>
        <w:autoSpaceDN w:val="0"/>
        <w:adjustRightInd w:val="0"/>
        <w:spacing w:before="100" w:after="100" w:line="240" w:lineRule="auto"/>
        <w:rPr>
          <w:rFonts w:ascii="Times New Roman" w:hAnsi="Times New Roman" w:cs="Times New Roman"/>
          <w:sz w:val="24"/>
          <w:szCs w:val="24"/>
        </w:rPr>
      </w:pPr>
      <w:r w:rsidRPr="00BF2DDC">
        <w:rPr>
          <w:rFonts w:ascii="Times New Roman" w:hAnsi="Times New Roman" w:cs="Times New Roman"/>
          <w:sz w:val="24"/>
          <w:szCs w:val="24"/>
        </w:rPr>
        <w:t xml:space="preserve"> </w:t>
      </w:r>
    </w:p>
    <w:p w14:paraId="6241B97B" w14:textId="77777777" w:rsidR="006C553D" w:rsidRPr="00BF2DDC" w:rsidRDefault="006C553D" w:rsidP="006C553D">
      <w:pPr>
        <w:autoSpaceDE w:val="0"/>
        <w:autoSpaceDN w:val="0"/>
        <w:adjustRightInd w:val="0"/>
        <w:spacing w:before="100" w:after="100" w:line="240" w:lineRule="auto"/>
        <w:rPr>
          <w:rFonts w:ascii="Times New Roman" w:hAnsi="Times New Roman" w:cs="Times New Roman"/>
          <w:sz w:val="24"/>
          <w:szCs w:val="24"/>
        </w:rPr>
      </w:pPr>
      <w:r w:rsidRPr="00BF2DDC">
        <w:rPr>
          <w:rFonts w:ascii="Times New Roman" w:hAnsi="Times New Roman" w:cs="Times New Roman"/>
          <w:sz w:val="24"/>
          <w:szCs w:val="24"/>
        </w:rPr>
        <w:t>Evaluation tools</w:t>
      </w:r>
    </w:p>
    <w:p w14:paraId="0E75950E" w14:textId="77777777" w:rsidR="006C553D" w:rsidRPr="00000DB3" w:rsidRDefault="006C553D" w:rsidP="006C553D">
      <w:pPr>
        <w:pStyle w:val="ListParagraph"/>
        <w:numPr>
          <w:ilvl w:val="0"/>
          <w:numId w:val="1"/>
        </w:numPr>
        <w:autoSpaceDE w:val="0"/>
        <w:autoSpaceDN w:val="0"/>
        <w:adjustRightInd w:val="0"/>
        <w:spacing w:before="100" w:after="100" w:line="240" w:lineRule="auto"/>
        <w:rPr>
          <w:rFonts w:ascii="Times New Roman" w:hAnsi="Times New Roman" w:cs="Times New Roman"/>
          <w:sz w:val="24"/>
          <w:szCs w:val="24"/>
        </w:rPr>
      </w:pPr>
      <w:r w:rsidRPr="00000DB3">
        <w:rPr>
          <w:rFonts w:ascii="Times New Roman" w:hAnsi="Times New Roman" w:cs="Times New Roman"/>
          <w:sz w:val="24"/>
          <w:szCs w:val="24"/>
        </w:rPr>
        <w:t xml:space="preserve">Read and discuss/present: </w:t>
      </w:r>
    </w:p>
    <w:p w14:paraId="4FE3E6BE" w14:textId="72325682" w:rsidR="006C553D" w:rsidRPr="00000DB3" w:rsidRDefault="00D265CB" w:rsidP="006C553D">
      <w:pPr>
        <w:pStyle w:val="ListParagraph"/>
        <w:numPr>
          <w:ilvl w:val="1"/>
          <w:numId w:val="1"/>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The goal is for each resident to present a Journal Club article six times per year with Journal Club meetings happening twice per month.</w:t>
      </w:r>
      <w:r w:rsidR="006C553D" w:rsidRPr="00000DB3">
        <w:rPr>
          <w:rFonts w:ascii="Times New Roman" w:hAnsi="Times New Roman" w:cs="Times New Roman"/>
          <w:sz w:val="24"/>
          <w:szCs w:val="24"/>
        </w:rPr>
        <w:t xml:space="preserve"> </w:t>
      </w:r>
    </w:p>
    <w:p w14:paraId="7517EAC0" w14:textId="00C72C34" w:rsidR="006C553D" w:rsidRDefault="006C553D" w:rsidP="006C553D">
      <w:pPr>
        <w:pStyle w:val="ListParagraph"/>
        <w:numPr>
          <w:ilvl w:val="1"/>
          <w:numId w:val="1"/>
        </w:numPr>
        <w:autoSpaceDE w:val="0"/>
        <w:autoSpaceDN w:val="0"/>
        <w:adjustRightInd w:val="0"/>
        <w:spacing w:before="100" w:after="100" w:line="240" w:lineRule="auto"/>
        <w:rPr>
          <w:rFonts w:ascii="Times New Roman" w:hAnsi="Times New Roman" w:cs="Times New Roman"/>
          <w:sz w:val="24"/>
          <w:szCs w:val="24"/>
        </w:rPr>
      </w:pPr>
      <w:r w:rsidRPr="00000DB3">
        <w:rPr>
          <w:rFonts w:ascii="Times New Roman" w:hAnsi="Times New Roman" w:cs="Times New Roman"/>
          <w:sz w:val="24"/>
          <w:szCs w:val="24"/>
        </w:rPr>
        <w:t>Additionally, document</w:t>
      </w:r>
      <w:r w:rsidR="00E57845">
        <w:rPr>
          <w:rFonts w:ascii="Times New Roman" w:hAnsi="Times New Roman" w:cs="Times New Roman"/>
          <w:sz w:val="24"/>
          <w:szCs w:val="24"/>
        </w:rPr>
        <w:t>s</w:t>
      </w:r>
      <w:r w:rsidRPr="00000DB3">
        <w:rPr>
          <w:rFonts w:ascii="Times New Roman" w:hAnsi="Times New Roman" w:cs="Times New Roman"/>
          <w:sz w:val="24"/>
          <w:szCs w:val="24"/>
        </w:rPr>
        <w:t xml:space="preserve"> from the rotation reading list (such as a Task Group Report) will be </w:t>
      </w:r>
      <w:r w:rsidR="00ED2D54">
        <w:rPr>
          <w:rFonts w:ascii="Times New Roman" w:hAnsi="Times New Roman" w:cs="Times New Roman"/>
          <w:sz w:val="24"/>
          <w:szCs w:val="24"/>
        </w:rPr>
        <w:t xml:space="preserve">discussed </w:t>
      </w:r>
      <w:r w:rsidR="006221EB">
        <w:rPr>
          <w:rFonts w:ascii="Times New Roman" w:hAnsi="Times New Roman" w:cs="Times New Roman"/>
          <w:sz w:val="24"/>
          <w:szCs w:val="24"/>
        </w:rPr>
        <w:t>with the rotation mentor</w:t>
      </w:r>
      <w:r w:rsidR="00E57845">
        <w:rPr>
          <w:rFonts w:ascii="Times New Roman" w:hAnsi="Times New Roman" w:cs="Times New Roman"/>
          <w:sz w:val="24"/>
          <w:szCs w:val="24"/>
        </w:rPr>
        <w:t>,</w:t>
      </w:r>
      <w:r w:rsidR="006221EB">
        <w:rPr>
          <w:rFonts w:ascii="Times New Roman" w:hAnsi="Times New Roman" w:cs="Times New Roman"/>
          <w:sz w:val="24"/>
          <w:szCs w:val="24"/>
        </w:rPr>
        <w:t xml:space="preserve"> other program staff </w:t>
      </w:r>
      <w:r w:rsidR="00E57845">
        <w:rPr>
          <w:rFonts w:ascii="Times New Roman" w:hAnsi="Times New Roman" w:cs="Times New Roman"/>
          <w:sz w:val="24"/>
          <w:szCs w:val="24"/>
        </w:rPr>
        <w:t xml:space="preserve">or in a </w:t>
      </w:r>
      <w:r w:rsidR="00E57845">
        <w:rPr>
          <w:rFonts w:ascii="Times New Roman" w:hAnsi="Times New Roman" w:cs="Times New Roman"/>
          <w:sz w:val="24"/>
          <w:szCs w:val="24"/>
        </w:rPr>
        <w:lastRenderedPageBreak/>
        <w:t xml:space="preserve">group setting, </w:t>
      </w:r>
      <w:r w:rsidR="00ED2D54">
        <w:rPr>
          <w:rFonts w:ascii="Times New Roman" w:hAnsi="Times New Roman" w:cs="Times New Roman"/>
          <w:sz w:val="24"/>
          <w:szCs w:val="24"/>
        </w:rPr>
        <w:t>so that the resident may</w:t>
      </w:r>
      <w:r w:rsidRPr="00000DB3">
        <w:rPr>
          <w:rFonts w:ascii="Times New Roman" w:hAnsi="Times New Roman" w:cs="Times New Roman"/>
          <w:sz w:val="24"/>
          <w:szCs w:val="24"/>
        </w:rPr>
        <w:t xml:space="preserve"> demonstrate understanding of the document (Knowledge Factors).</w:t>
      </w:r>
    </w:p>
    <w:p w14:paraId="6D5B7F4E" w14:textId="1A8187B5" w:rsidR="003F71B2" w:rsidRPr="00000DB3" w:rsidRDefault="003F71B2" w:rsidP="006C553D">
      <w:pPr>
        <w:pStyle w:val="ListParagraph"/>
        <w:numPr>
          <w:ilvl w:val="1"/>
          <w:numId w:val="1"/>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Residents are responsible to take initiative to complete their reading assignments for the rotation and sign off on the readings. </w:t>
      </w:r>
    </w:p>
    <w:p w14:paraId="3195BEE3" w14:textId="77777777" w:rsidR="00000DB3" w:rsidRPr="0017342C" w:rsidRDefault="006C553D" w:rsidP="006C553D">
      <w:pPr>
        <w:pStyle w:val="ListParagraph"/>
        <w:numPr>
          <w:ilvl w:val="0"/>
          <w:numId w:val="1"/>
        </w:numPr>
        <w:autoSpaceDE w:val="0"/>
        <w:autoSpaceDN w:val="0"/>
        <w:adjustRightInd w:val="0"/>
        <w:spacing w:before="100" w:after="100" w:line="240" w:lineRule="auto"/>
        <w:rPr>
          <w:rFonts w:ascii="Times New Roman" w:hAnsi="Times New Roman" w:cs="Times New Roman"/>
          <w:sz w:val="24"/>
          <w:szCs w:val="24"/>
        </w:rPr>
      </w:pPr>
      <w:r w:rsidRPr="0017342C">
        <w:rPr>
          <w:rFonts w:ascii="Times New Roman" w:hAnsi="Times New Roman" w:cs="Times New Roman"/>
          <w:sz w:val="24"/>
          <w:szCs w:val="24"/>
        </w:rPr>
        <w:t xml:space="preserve">Core Competencies: </w:t>
      </w:r>
    </w:p>
    <w:p w14:paraId="23392C31" w14:textId="73F7696E" w:rsidR="003F71B2" w:rsidRDefault="006C553D" w:rsidP="00000DB3">
      <w:pPr>
        <w:pStyle w:val="ListParagraph"/>
        <w:numPr>
          <w:ilvl w:val="1"/>
          <w:numId w:val="1"/>
        </w:numPr>
        <w:autoSpaceDE w:val="0"/>
        <w:autoSpaceDN w:val="0"/>
        <w:adjustRightInd w:val="0"/>
        <w:spacing w:before="100" w:after="100" w:line="240" w:lineRule="auto"/>
        <w:rPr>
          <w:rFonts w:ascii="Times New Roman" w:hAnsi="Times New Roman" w:cs="Times New Roman"/>
          <w:sz w:val="24"/>
          <w:szCs w:val="24"/>
        </w:rPr>
      </w:pPr>
      <w:r w:rsidRPr="0017342C">
        <w:rPr>
          <w:rFonts w:ascii="Times New Roman" w:hAnsi="Times New Roman" w:cs="Times New Roman"/>
          <w:sz w:val="24"/>
          <w:szCs w:val="24"/>
        </w:rPr>
        <w:t xml:space="preserve">these are </w:t>
      </w:r>
      <w:proofErr w:type="gramStart"/>
      <w:r w:rsidRPr="0017342C">
        <w:rPr>
          <w:rFonts w:ascii="Times New Roman" w:hAnsi="Times New Roman" w:cs="Times New Roman"/>
          <w:sz w:val="24"/>
          <w:szCs w:val="24"/>
        </w:rPr>
        <w:t>sign-offs</w:t>
      </w:r>
      <w:proofErr w:type="gramEnd"/>
      <w:r w:rsidRPr="0017342C">
        <w:rPr>
          <w:rFonts w:ascii="Times New Roman" w:hAnsi="Times New Roman" w:cs="Times New Roman"/>
          <w:sz w:val="24"/>
          <w:szCs w:val="24"/>
        </w:rPr>
        <w:t xml:space="preserve"> of what the Resident should be able to demonstrate ability to do.</w:t>
      </w:r>
      <w:r w:rsidR="00000DB3" w:rsidRPr="0017342C">
        <w:rPr>
          <w:rFonts w:ascii="Times New Roman" w:hAnsi="Times New Roman" w:cs="Times New Roman"/>
          <w:sz w:val="24"/>
          <w:szCs w:val="24"/>
        </w:rPr>
        <w:t xml:space="preserve"> It combines verbal </w:t>
      </w:r>
      <w:r w:rsidR="002E50AA" w:rsidRPr="0017342C">
        <w:rPr>
          <w:rFonts w:ascii="Times New Roman" w:hAnsi="Times New Roman" w:cs="Times New Roman"/>
          <w:sz w:val="24"/>
          <w:szCs w:val="24"/>
        </w:rPr>
        <w:t>explanation</w:t>
      </w:r>
      <w:r w:rsidR="00000DB3" w:rsidRPr="0017342C">
        <w:rPr>
          <w:rFonts w:ascii="Times New Roman" w:hAnsi="Times New Roman" w:cs="Times New Roman"/>
          <w:sz w:val="24"/>
          <w:szCs w:val="24"/>
        </w:rPr>
        <w:t xml:space="preserve"> (Knowledge Factors) </w:t>
      </w:r>
      <w:r w:rsidR="00A81751" w:rsidRPr="0017342C">
        <w:rPr>
          <w:rFonts w:ascii="Times New Roman" w:hAnsi="Times New Roman" w:cs="Times New Roman"/>
          <w:sz w:val="24"/>
          <w:szCs w:val="24"/>
        </w:rPr>
        <w:t>with hands on</w:t>
      </w:r>
      <w:r w:rsidR="00000DB3" w:rsidRPr="0017342C">
        <w:rPr>
          <w:rFonts w:ascii="Times New Roman" w:hAnsi="Times New Roman" w:cs="Times New Roman"/>
          <w:sz w:val="24"/>
          <w:szCs w:val="24"/>
        </w:rPr>
        <w:t xml:space="preserve"> Practical Applications</w:t>
      </w:r>
      <w:r w:rsidR="00A81751" w:rsidRPr="0017342C">
        <w:rPr>
          <w:rFonts w:ascii="Times New Roman" w:hAnsi="Times New Roman" w:cs="Times New Roman"/>
          <w:sz w:val="24"/>
          <w:szCs w:val="24"/>
        </w:rPr>
        <w:t xml:space="preserve"> (procedural skills)</w:t>
      </w:r>
      <w:r w:rsidR="00E57845">
        <w:rPr>
          <w:rFonts w:ascii="Times New Roman" w:hAnsi="Times New Roman" w:cs="Times New Roman"/>
          <w:sz w:val="24"/>
          <w:szCs w:val="24"/>
        </w:rPr>
        <w:t>.</w:t>
      </w:r>
    </w:p>
    <w:p w14:paraId="58C8DD1C" w14:textId="7D4A3751" w:rsidR="006C553D" w:rsidRPr="0017342C" w:rsidRDefault="003F71B2" w:rsidP="003F71B2">
      <w:pPr>
        <w:pStyle w:val="ListParagraph"/>
        <w:numPr>
          <w:ilvl w:val="2"/>
          <w:numId w:val="1"/>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w:t>
      </w:r>
      <w:r w:rsidRPr="003F71B2">
        <w:rPr>
          <w:rFonts w:ascii="Times New Roman" w:hAnsi="Times New Roman" w:cs="Times New Roman"/>
          <w:i/>
          <w:iCs/>
          <w:sz w:val="24"/>
          <w:szCs w:val="24"/>
        </w:rPr>
        <w:t>Note:</w:t>
      </w:r>
      <w:r w:rsidR="00E57845" w:rsidRPr="003F71B2">
        <w:rPr>
          <w:rFonts w:ascii="Times New Roman" w:hAnsi="Times New Roman" w:cs="Times New Roman"/>
          <w:i/>
          <w:iCs/>
          <w:sz w:val="24"/>
          <w:szCs w:val="24"/>
        </w:rPr>
        <w:t xml:space="preserve"> In some instances, the practical application involves following a written procedure. Using well defined written procedures (such as a Varian Manual) is encouraged as part of demonstrating competency.</w:t>
      </w:r>
    </w:p>
    <w:p w14:paraId="2CD7626D" w14:textId="636120C0" w:rsidR="0017342C" w:rsidRDefault="0017342C" w:rsidP="00000DB3">
      <w:pPr>
        <w:pStyle w:val="ListParagraph"/>
        <w:numPr>
          <w:ilvl w:val="1"/>
          <w:numId w:val="1"/>
        </w:numPr>
        <w:autoSpaceDE w:val="0"/>
        <w:autoSpaceDN w:val="0"/>
        <w:adjustRightInd w:val="0"/>
        <w:spacing w:before="100" w:after="100" w:line="240" w:lineRule="auto"/>
        <w:rPr>
          <w:rFonts w:ascii="Times New Roman" w:hAnsi="Times New Roman" w:cs="Times New Roman"/>
          <w:sz w:val="24"/>
          <w:szCs w:val="24"/>
        </w:rPr>
      </w:pPr>
      <w:r w:rsidRPr="0017342C">
        <w:rPr>
          <w:rFonts w:ascii="Times New Roman" w:hAnsi="Times New Roman" w:cs="Times New Roman"/>
          <w:sz w:val="24"/>
          <w:szCs w:val="24"/>
        </w:rPr>
        <w:t xml:space="preserve">The rotation mentor is responsible for ensuring that all core competencies for a given rotation are complete prior to the rotation “Oral </w:t>
      </w:r>
      <w:proofErr w:type="gramStart"/>
      <w:r w:rsidRPr="0017342C">
        <w:rPr>
          <w:rFonts w:ascii="Times New Roman" w:hAnsi="Times New Roman" w:cs="Times New Roman"/>
          <w:sz w:val="24"/>
          <w:szCs w:val="24"/>
        </w:rPr>
        <w:t>Exam</w:t>
      </w:r>
      <w:proofErr w:type="gramEnd"/>
      <w:r w:rsidRPr="0017342C">
        <w:rPr>
          <w:rFonts w:ascii="Times New Roman" w:hAnsi="Times New Roman" w:cs="Times New Roman"/>
          <w:sz w:val="24"/>
          <w:szCs w:val="24"/>
        </w:rPr>
        <w:t>”</w:t>
      </w:r>
    </w:p>
    <w:p w14:paraId="2032547F" w14:textId="2C3F9FCB" w:rsidR="003F71B2" w:rsidRDefault="003F71B2" w:rsidP="003F71B2">
      <w:pPr>
        <w:pStyle w:val="ListParagraph"/>
        <w:numPr>
          <w:ilvl w:val="2"/>
          <w:numId w:val="1"/>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A few exceptions are granted when the activities are time specific and do not entirely coordinate with the rotation.</w:t>
      </w:r>
    </w:p>
    <w:p w14:paraId="0C38A8B4" w14:textId="05C0E608" w:rsidR="00EC3FAC" w:rsidRDefault="00EC3FAC" w:rsidP="00000DB3">
      <w:pPr>
        <w:pStyle w:val="ListParagraph"/>
        <w:numPr>
          <w:ilvl w:val="1"/>
          <w:numId w:val="1"/>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Any program staff or the resident may initiate a competency to be evaluated for sign-off</w:t>
      </w:r>
      <w:r w:rsidR="003F71B2">
        <w:rPr>
          <w:rFonts w:ascii="Times New Roman" w:hAnsi="Times New Roman" w:cs="Times New Roman"/>
          <w:sz w:val="24"/>
          <w:szCs w:val="24"/>
        </w:rPr>
        <w:t>.</w:t>
      </w:r>
    </w:p>
    <w:p w14:paraId="54456B17" w14:textId="7A419AB4" w:rsidR="003F71B2" w:rsidRDefault="003F71B2" w:rsidP="00000DB3">
      <w:pPr>
        <w:pStyle w:val="ListParagraph"/>
        <w:numPr>
          <w:ilvl w:val="1"/>
          <w:numId w:val="1"/>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Only Program Staff </w:t>
      </w: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Initial competencies as being signed off.</w:t>
      </w:r>
      <w:r w:rsidR="00CD3E3C">
        <w:rPr>
          <w:rFonts w:ascii="Times New Roman" w:hAnsi="Times New Roman" w:cs="Times New Roman"/>
          <w:sz w:val="24"/>
          <w:szCs w:val="24"/>
        </w:rPr>
        <w:t xml:space="preserve">  Having a competency item marked as performed on the Typhon platform by the resident is not equivalent to having been evaluated for competency.</w:t>
      </w:r>
    </w:p>
    <w:p w14:paraId="41D8D929" w14:textId="703D9604" w:rsidR="00CD3E3C" w:rsidRDefault="00CD3E3C" w:rsidP="00CD3E3C">
      <w:pPr>
        <w:pStyle w:val="ListParagraph"/>
        <w:numPr>
          <w:ilvl w:val="2"/>
          <w:numId w:val="1"/>
        </w:numPr>
        <w:autoSpaceDE w:val="0"/>
        <w:autoSpaceDN w:val="0"/>
        <w:adjustRightInd w:val="0"/>
        <w:spacing w:before="100" w:after="100" w:line="240" w:lineRule="auto"/>
        <w:rPr>
          <w:rFonts w:ascii="Times New Roman" w:hAnsi="Times New Roman" w:cs="Times New Roman"/>
          <w:sz w:val="24"/>
          <w:szCs w:val="24"/>
        </w:rPr>
      </w:pPr>
      <w:proofErr w:type="gramStart"/>
      <w:r>
        <w:rPr>
          <w:rFonts w:ascii="Times New Roman" w:hAnsi="Times New Roman" w:cs="Times New Roman"/>
          <w:sz w:val="24"/>
          <w:szCs w:val="24"/>
        </w:rPr>
        <w:t>Typically</w:t>
      </w:r>
      <w:proofErr w:type="gramEnd"/>
      <w:r>
        <w:rPr>
          <w:rFonts w:ascii="Times New Roman" w:hAnsi="Times New Roman" w:cs="Times New Roman"/>
          <w:sz w:val="24"/>
          <w:szCs w:val="24"/>
        </w:rPr>
        <w:t xml:space="preserve"> Staff has indicated that the resident is “competent” in most areas prior to the rotation exam. The rotation exam can also be utilized as proof of competencies in some instances.</w:t>
      </w:r>
    </w:p>
    <w:p w14:paraId="44CDC71B" w14:textId="347C7C3B" w:rsidR="00D265CB" w:rsidRPr="0017342C" w:rsidRDefault="00D265CB" w:rsidP="00000DB3">
      <w:pPr>
        <w:pStyle w:val="ListParagraph"/>
        <w:numPr>
          <w:ilvl w:val="1"/>
          <w:numId w:val="1"/>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The resident is responsible for self-sign off on rotation </w:t>
      </w:r>
      <w:proofErr w:type="gramStart"/>
      <w:r>
        <w:rPr>
          <w:rFonts w:ascii="Times New Roman" w:hAnsi="Times New Roman" w:cs="Times New Roman"/>
          <w:sz w:val="24"/>
          <w:szCs w:val="24"/>
        </w:rPr>
        <w:t>readings</w:t>
      </w:r>
      <w:proofErr w:type="gramEnd"/>
    </w:p>
    <w:p w14:paraId="5DE7AE9C" w14:textId="77777777" w:rsidR="0017342C" w:rsidRPr="0017342C" w:rsidRDefault="006C553D" w:rsidP="006C553D">
      <w:pPr>
        <w:pStyle w:val="ListParagraph"/>
        <w:numPr>
          <w:ilvl w:val="0"/>
          <w:numId w:val="1"/>
        </w:numPr>
        <w:autoSpaceDE w:val="0"/>
        <w:autoSpaceDN w:val="0"/>
        <w:adjustRightInd w:val="0"/>
        <w:spacing w:before="100" w:after="100" w:line="240" w:lineRule="auto"/>
        <w:rPr>
          <w:rFonts w:ascii="Times New Roman" w:hAnsi="Times New Roman" w:cs="Times New Roman"/>
          <w:sz w:val="24"/>
          <w:szCs w:val="24"/>
        </w:rPr>
      </w:pPr>
      <w:r w:rsidRPr="0017342C">
        <w:rPr>
          <w:rFonts w:ascii="Times New Roman" w:hAnsi="Times New Roman" w:cs="Times New Roman"/>
          <w:sz w:val="24"/>
          <w:szCs w:val="24"/>
        </w:rPr>
        <w:t xml:space="preserve">Reports: </w:t>
      </w:r>
    </w:p>
    <w:p w14:paraId="1C228DA9" w14:textId="1B2B5149" w:rsidR="006C553D" w:rsidRPr="0017342C" w:rsidRDefault="006C553D" w:rsidP="0017342C">
      <w:pPr>
        <w:pStyle w:val="ListParagraph"/>
        <w:numPr>
          <w:ilvl w:val="1"/>
          <w:numId w:val="1"/>
        </w:numPr>
        <w:autoSpaceDE w:val="0"/>
        <w:autoSpaceDN w:val="0"/>
        <w:adjustRightInd w:val="0"/>
        <w:spacing w:before="100" w:after="100" w:line="240" w:lineRule="auto"/>
        <w:rPr>
          <w:rFonts w:ascii="Times New Roman" w:hAnsi="Times New Roman" w:cs="Times New Roman"/>
          <w:sz w:val="24"/>
          <w:szCs w:val="24"/>
        </w:rPr>
      </w:pPr>
      <w:r w:rsidRPr="0017342C">
        <w:rPr>
          <w:rFonts w:ascii="Times New Roman" w:hAnsi="Times New Roman" w:cs="Times New Roman"/>
          <w:sz w:val="24"/>
          <w:szCs w:val="24"/>
        </w:rPr>
        <w:t xml:space="preserve">These are either for things that need to be researched and learned about and reported back that are not in our clinical environment (Something like a report on Gamma Knife or on IORT </w:t>
      </w:r>
      <w:proofErr w:type="spellStart"/>
      <w:r w:rsidRPr="0017342C">
        <w:rPr>
          <w:rFonts w:ascii="Times New Roman" w:hAnsi="Times New Roman" w:cs="Times New Roman"/>
          <w:sz w:val="24"/>
          <w:szCs w:val="24"/>
        </w:rPr>
        <w:t>etc</w:t>
      </w:r>
      <w:proofErr w:type="spellEnd"/>
      <w:r w:rsidRPr="0017342C">
        <w:rPr>
          <w:rFonts w:ascii="Times New Roman" w:hAnsi="Times New Roman" w:cs="Times New Roman"/>
          <w:sz w:val="24"/>
          <w:szCs w:val="24"/>
        </w:rPr>
        <w:t xml:space="preserve">) or are submit-able reports (Such as a mock submission of a Vault Shielding design). Currently the Residency calls for </w:t>
      </w:r>
      <w:r w:rsidR="00ED2D54">
        <w:rPr>
          <w:rFonts w:ascii="Times New Roman" w:hAnsi="Times New Roman" w:cs="Times New Roman"/>
          <w:sz w:val="24"/>
          <w:szCs w:val="24"/>
        </w:rPr>
        <w:t xml:space="preserve">four to six </w:t>
      </w:r>
      <w:r w:rsidR="0017342C" w:rsidRPr="0017342C">
        <w:rPr>
          <w:rFonts w:ascii="Times New Roman" w:hAnsi="Times New Roman" w:cs="Times New Roman"/>
          <w:sz w:val="24"/>
          <w:szCs w:val="24"/>
        </w:rPr>
        <w:t xml:space="preserve">written </w:t>
      </w:r>
      <w:r w:rsidRPr="0017342C">
        <w:rPr>
          <w:rFonts w:ascii="Times New Roman" w:hAnsi="Times New Roman" w:cs="Times New Roman"/>
          <w:sz w:val="24"/>
          <w:szCs w:val="24"/>
        </w:rPr>
        <w:t>reports</w:t>
      </w:r>
      <w:r w:rsidR="0017342C" w:rsidRPr="0017342C">
        <w:rPr>
          <w:rFonts w:ascii="Times New Roman" w:hAnsi="Times New Roman" w:cs="Times New Roman"/>
          <w:sz w:val="24"/>
          <w:szCs w:val="24"/>
        </w:rPr>
        <w:t xml:space="preserve"> (approximately 3-5 pages in length)</w:t>
      </w:r>
      <w:r w:rsidRPr="0017342C">
        <w:rPr>
          <w:rFonts w:ascii="Times New Roman" w:hAnsi="Times New Roman" w:cs="Times New Roman"/>
          <w:sz w:val="24"/>
          <w:szCs w:val="24"/>
        </w:rPr>
        <w:t>.</w:t>
      </w:r>
    </w:p>
    <w:p w14:paraId="74A150F3" w14:textId="77777777" w:rsidR="006C553D" w:rsidRPr="0017342C" w:rsidRDefault="006C553D" w:rsidP="006C553D">
      <w:pPr>
        <w:pStyle w:val="ListParagraph"/>
        <w:numPr>
          <w:ilvl w:val="0"/>
          <w:numId w:val="1"/>
        </w:numPr>
        <w:autoSpaceDE w:val="0"/>
        <w:autoSpaceDN w:val="0"/>
        <w:adjustRightInd w:val="0"/>
        <w:spacing w:before="100" w:after="100" w:line="240" w:lineRule="auto"/>
        <w:rPr>
          <w:rFonts w:ascii="Times New Roman" w:hAnsi="Times New Roman" w:cs="Times New Roman"/>
          <w:sz w:val="24"/>
          <w:szCs w:val="24"/>
        </w:rPr>
      </w:pPr>
      <w:r w:rsidRPr="0017342C">
        <w:rPr>
          <w:rFonts w:ascii="Times New Roman" w:hAnsi="Times New Roman" w:cs="Times New Roman"/>
          <w:sz w:val="24"/>
          <w:szCs w:val="24"/>
        </w:rPr>
        <w:t>Oral Exams</w:t>
      </w:r>
      <w:r w:rsidR="0017342C" w:rsidRPr="0017342C">
        <w:rPr>
          <w:rFonts w:ascii="Times New Roman" w:hAnsi="Times New Roman" w:cs="Times New Roman"/>
          <w:sz w:val="24"/>
          <w:szCs w:val="24"/>
        </w:rPr>
        <w:t>:</w:t>
      </w:r>
    </w:p>
    <w:p w14:paraId="6BAB8232" w14:textId="77777777" w:rsidR="006C553D" w:rsidRDefault="006C553D" w:rsidP="006C553D">
      <w:pPr>
        <w:pStyle w:val="ListParagraph"/>
        <w:numPr>
          <w:ilvl w:val="1"/>
          <w:numId w:val="1"/>
        </w:numPr>
        <w:autoSpaceDE w:val="0"/>
        <w:autoSpaceDN w:val="0"/>
        <w:adjustRightInd w:val="0"/>
        <w:spacing w:before="100" w:after="100" w:line="240" w:lineRule="auto"/>
        <w:rPr>
          <w:rFonts w:ascii="Times New Roman" w:hAnsi="Times New Roman" w:cs="Times New Roman"/>
          <w:sz w:val="24"/>
          <w:szCs w:val="24"/>
        </w:rPr>
      </w:pPr>
      <w:r w:rsidRPr="0017342C">
        <w:rPr>
          <w:rFonts w:ascii="Times New Roman" w:hAnsi="Times New Roman" w:cs="Times New Roman"/>
          <w:sz w:val="24"/>
          <w:szCs w:val="24"/>
        </w:rPr>
        <w:t>Two Comprehensive exams, one at the end of each year to demonstrate overall competency for graduation (with or without conditions)</w:t>
      </w:r>
    </w:p>
    <w:p w14:paraId="34AEC83F" w14:textId="77777777" w:rsidR="003F71B2" w:rsidRDefault="0017342C" w:rsidP="0077296F">
      <w:pPr>
        <w:pStyle w:val="ListParagraph"/>
        <w:numPr>
          <w:ilvl w:val="2"/>
          <w:numId w:val="1"/>
        </w:numPr>
        <w:rPr>
          <w:rFonts w:ascii="Times New Roman" w:hAnsi="Times New Roman" w:cs="Times New Roman"/>
          <w:sz w:val="24"/>
          <w:szCs w:val="24"/>
        </w:rPr>
      </w:pPr>
      <w:r w:rsidRPr="00BF2DDC">
        <w:rPr>
          <w:rFonts w:ascii="Times New Roman" w:hAnsi="Times New Roman" w:cs="Times New Roman"/>
          <w:sz w:val="24"/>
          <w:szCs w:val="24"/>
        </w:rPr>
        <w:t xml:space="preserve">Residents are required to pass both annual exams </w:t>
      </w:r>
      <w:proofErr w:type="gramStart"/>
      <w:r w:rsidRPr="00BF2DDC">
        <w:rPr>
          <w:rFonts w:ascii="Times New Roman" w:hAnsi="Times New Roman" w:cs="Times New Roman"/>
          <w:sz w:val="24"/>
          <w:szCs w:val="24"/>
        </w:rPr>
        <w:t>in order to</w:t>
      </w:r>
      <w:proofErr w:type="gramEnd"/>
      <w:r w:rsidRPr="00BF2DDC">
        <w:rPr>
          <w:rFonts w:ascii="Times New Roman" w:hAnsi="Times New Roman" w:cs="Times New Roman"/>
          <w:sz w:val="24"/>
          <w:szCs w:val="24"/>
        </w:rPr>
        <w:t xml:space="preserve"> graduate.</w:t>
      </w:r>
      <w:r w:rsidR="0077296F" w:rsidRPr="00BF2DDC">
        <w:rPr>
          <w:rFonts w:ascii="Times New Roman" w:hAnsi="Times New Roman" w:cs="Times New Roman"/>
          <w:sz w:val="24"/>
          <w:szCs w:val="24"/>
        </w:rPr>
        <w:t xml:space="preserve"> </w:t>
      </w:r>
    </w:p>
    <w:p w14:paraId="1EF52F0A" w14:textId="5B0EFB74" w:rsidR="00A563D3" w:rsidRPr="00A563D3" w:rsidRDefault="00A563D3" w:rsidP="00A563D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Failing either oral exam will require the resident to not be promoted. The Resident is placed on probationary status and that resident must </w:t>
      </w:r>
      <w:r w:rsidR="005C1E19">
        <w:rPr>
          <w:rFonts w:ascii="Times New Roman" w:hAnsi="Times New Roman" w:cs="Times New Roman"/>
          <w:sz w:val="24"/>
          <w:szCs w:val="24"/>
        </w:rPr>
        <w:t xml:space="preserve">complete a full </w:t>
      </w:r>
      <w:r>
        <w:rPr>
          <w:rFonts w:ascii="Times New Roman" w:hAnsi="Times New Roman" w:cs="Times New Roman"/>
          <w:sz w:val="24"/>
          <w:szCs w:val="24"/>
        </w:rPr>
        <w:t>re-examine after 3 months.</w:t>
      </w:r>
      <w:r w:rsidR="00CD3E3C">
        <w:rPr>
          <w:rFonts w:ascii="Times New Roman" w:hAnsi="Times New Roman" w:cs="Times New Roman"/>
          <w:sz w:val="24"/>
          <w:szCs w:val="24"/>
        </w:rPr>
        <w:t xml:space="preserve"> *Please note that failing an Annual Exam </w:t>
      </w:r>
      <w:r w:rsidR="005C1E19">
        <w:rPr>
          <w:rFonts w:ascii="Times New Roman" w:hAnsi="Times New Roman" w:cs="Times New Roman"/>
          <w:sz w:val="24"/>
          <w:szCs w:val="24"/>
        </w:rPr>
        <w:t xml:space="preserve">combines a </w:t>
      </w:r>
      <w:proofErr w:type="gramStart"/>
      <w:r w:rsidR="005C1E19">
        <w:rPr>
          <w:rFonts w:ascii="Times New Roman" w:hAnsi="Times New Roman" w:cs="Times New Roman"/>
          <w:sz w:val="24"/>
          <w:szCs w:val="24"/>
        </w:rPr>
        <w:t>60 day</w:t>
      </w:r>
      <w:proofErr w:type="gramEnd"/>
      <w:r w:rsidR="005C1E19">
        <w:rPr>
          <w:rFonts w:ascii="Times New Roman" w:hAnsi="Times New Roman" w:cs="Times New Roman"/>
          <w:sz w:val="24"/>
          <w:szCs w:val="24"/>
        </w:rPr>
        <w:t xml:space="preserve"> notice of concern period with a 30 day probationary period. Failing a Re-Examination results in termination from the program.</w:t>
      </w:r>
    </w:p>
    <w:p w14:paraId="42364706" w14:textId="195B217F" w:rsidR="003F71B2" w:rsidRDefault="00E836D2" w:rsidP="0077296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Passing with conditions </w:t>
      </w:r>
      <w:r w:rsidR="00CB521E">
        <w:rPr>
          <w:rFonts w:ascii="Times New Roman" w:hAnsi="Times New Roman" w:cs="Times New Roman"/>
          <w:sz w:val="24"/>
          <w:szCs w:val="24"/>
        </w:rPr>
        <w:t>does allow the resident to graduate to the next level,</w:t>
      </w:r>
      <w:r w:rsidR="005C1E19">
        <w:rPr>
          <w:rFonts w:ascii="Times New Roman" w:hAnsi="Times New Roman" w:cs="Times New Roman"/>
          <w:sz w:val="24"/>
          <w:szCs w:val="24"/>
        </w:rPr>
        <w:t xml:space="preserve"> but (in most instances) places them in a Notice of Concern Status for 60-90 days based on the amount of remediation necessary to return to good standing. After the remediation period, an evaluation of progress is done of the resident by the PD and other program staff. </w:t>
      </w:r>
      <w:r w:rsidR="00CB521E">
        <w:rPr>
          <w:rFonts w:ascii="Times New Roman" w:hAnsi="Times New Roman" w:cs="Times New Roman"/>
          <w:sz w:val="24"/>
          <w:szCs w:val="24"/>
        </w:rPr>
        <w:t xml:space="preserve"> Failure to satisfy </w:t>
      </w:r>
      <w:r w:rsidR="00CB521E">
        <w:rPr>
          <w:rFonts w:ascii="Times New Roman" w:hAnsi="Times New Roman" w:cs="Times New Roman"/>
          <w:sz w:val="24"/>
          <w:szCs w:val="24"/>
        </w:rPr>
        <w:lastRenderedPageBreak/>
        <w:t xml:space="preserve">these conditions </w:t>
      </w:r>
      <w:r w:rsidR="00A563D3">
        <w:rPr>
          <w:rFonts w:ascii="Times New Roman" w:hAnsi="Times New Roman" w:cs="Times New Roman"/>
          <w:sz w:val="24"/>
          <w:szCs w:val="24"/>
        </w:rPr>
        <w:t xml:space="preserve">after a </w:t>
      </w:r>
      <w:proofErr w:type="gramStart"/>
      <w:r w:rsidR="00A563D3">
        <w:rPr>
          <w:rFonts w:ascii="Times New Roman" w:hAnsi="Times New Roman" w:cs="Times New Roman"/>
          <w:sz w:val="24"/>
          <w:szCs w:val="24"/>
        </w:rPr>
        <w:t>three month</w:t>
      </w:r>
      <w:proofErr w:type="gramEnd"/>
      <w:r w:rsidR="00A563D3">
        <w:rPr>
          <w:rFonts w:ascii="Times New Roman" w:hAnsi="Times New Roman" w:cs="Times New Roman"/>
          <w:sz w:val="24"/>
          <w:szCs w:val="24"/>
        </w:rPr>
        <w:t xml:space="preserve"> period </w:t>
      </w:r>
      <w:r w:rsidR="00CB521E">
        <w:rPr>
          <w:rFonts w:ascii="Times New Roman" w:hAnsi="Times New Roman" w:cs="Times New Roman"/>
          <w:sz w:val="24"/>
          <w:szCs w:val="24"/>
        </w:rPr>
        <w:t>would place the resident into a probationary status.</w:t>
      </w:r>
    </w:p>
    <w:p w14:paraId="2DAEA530" w14:textId="607396ED" w:rsidR="0017342C" w:rsidRPr="00BF2DDC" w:rsidRDefault="0077296F" w:rsidP="0077296F">
      <w:pPr>
        <w:pStyle w:val="ListParagraph"/>
        <w:numPr>
          <w:ilvl w:val="2"/>
          <w:numId w:val="1"/>
        </w:numPr>
        <w:rPr>
          <w:rFonts w:ascii="Times New Roman" w:hAnsi="Times New Roman" w:cs="Times New Roman"/>
          <w:sz w:val="24"/>
          <w:szCs w:val="24"/>
        </w:rPr>
      </w:pPr>
      <w:r w:rsidRPr="00BF2DDC">
        <w:rPr>
          <w:rFonts w:ascii="Times New Roman" w:hAnsi="Times New Roman" w:cs="Times New Roman"/>
          <w:sz w:val="24"/>
          <w:szCs w:val="24"/>
        </w:rPr>
        <w:t xml:space="preserve">Following the first exam, remedial </w:t>
      </w:r>
      <w:proofErr w:type="gramStart"/>
      <w:r w:rsidRPr="00BF2DDC">
        <w:rPr>
          <w:rFonts w:ascii="Times New Roman" w:hAnsi="Times New Roman" w:cs="Times New Roman"/>
          <w:sz w:val="24"/>
          <w:szCs w:val="24"/>
        </w:rPr>
        <w:t>work</w:t>
      </w:r>
      <w:proofErr w:type="gramEnd"/>
      <w:r w:rsidRPr="00BF2DDC">
        <w:rPr>
          <w:rFonts w:ascii="Times New Roman" w:hAnsi="Times New Roman" w:cs="Times New Roman"/>
          <w:sz w:val="24"/>
          <w:szCs w:val="24"/>
        </w:rPr>
        <w:t xml:space="preserve"> and instruction in the area of weakness will be assigned to be completed in the second year to ensure the resident’s success.</w:t>
      </w:r>
    </w:p>
    <w:p w14:paraId="3BCBCA99" w14:textId="7E946D23" w:rsidR="006323ED" w:rsidRDefault="00DC21AF" w:rsidP="006C553D">
      <w:pPr>
        <w:pStyle w:val="ListParagraph"/>
        <w:numPr>
          <w:ilvl w:val="1"/>
          <w:numId w:val="1"/>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Seven</w:t>
      </w:r>
      <w:r w:rsidRPr="0017342C">
        <w:rPr>
          <w:rFonts w:ascii="Times New Roman" w:hAnsi="Times New Roman" w:cs="Times New Roman"/>
          <w:sz w:val="24"/>
          <w:szCs w:val="24"/>
        </w:rPr>
        <w:t xml:space="preserve"> </w:t>
      </w:r>
      <w:r w:rsidR="006C553D" w:rsidRPr="0017342C">
        <w:rPr>
          <w:rFonts w:ascii="Times New Roman" w:hAnsi="Times New Roman" w:cs="Times New Roman"/>
          <w:sz w:val="24"/>
          <w:szCs w:val="24"/>
        </w:rPr>
        <w:t xml:space="preserve">“Rotation Exams” That demonstrate knowledge in each specific </w:t>
      </w:r>
      <w:proofErr w:type="gramStart"/>
      <w:r w:rsidR="006C553D" w:rsidRPr="0017342C">
        <w:rPr>
          <w:rFonts w:ascii="Times New Roman" w:hAnsi="Times New Roman" w:cs="Times New Roman"/>
          <w:sz w:val="24"/>
          <w:szCs w:val="24"/>
        </w:rPr>
        <w:t>rotation</w:t>
      </w:r>
      <w:proofErr w:type="gramEnd"/>
    </w:p>
    <w:p w14:paraId="1F2BD42C" w14:textId="1AD1EC36" w:rsidR="00EC3FAC" w:rsidRDefault="00EC3FAC" w:rsidP="00620377">
      <w:pPr>
        <w:pStyle w:val="ListParagraph"/>
        <w:numPr>
          <w:ilvl w:val="2"/>
          <w:numId w:val="1"/>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Radiation Safety, Machine QA, Treatment Planning, Brachytherapy, Dosimetry Systems, Special Procedures, and Clinical integration</w:t>
      </w:r>
    </w:p>
    <w:p w14:paraId="2003E101" w14:textId="4621519E" w:rsidR="006C553D" w:rsidRPr="0017342C" w:rsidRDefault="006323ED" w:rsidP="006C553D">
      <w:pPr>
        <w:pStyle w:val="ListParagraph"/>
        <w:numPr>
          <w:ilvl w:val="1"/>
          <w:numId w:val="1"/>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P</w:t>
      </w:r>
      <w:r w:rsidR="002E09A7">
        <w:rPr>
          <w:rFonts w:ascii="Times New Roman" w:hAnsi="Times New Roman" w:cs="Times New Roman"/>
          <w:sz w:val="24"/>
          <w:szCs w:val="24"/>
        </w:rPr>
        <w:t>resentation and defense of the Research / Clinical Improvement Project.</w:t>
      </w:r>
    </w:p>
    <w:p w14:paraId="36EEF2DF" w14:textId="26BB7915" w:rsidR="003F71B2" w:rsidRDefault="0077296F" w:rsidP="006C553D">
      <w:pPr>
        <w:pStyle w:val="ListParagraph"/>
        <w:numPr>
          <w:ilvl w:val="1"/>
          <w:numId w:val="1"/>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All Oral Exams are “</w:t>
      </w:r>
      <w:r w:rsidR="00232BB5">
        <w:rPr>
          <w:rFonts w:ascii="Times New Roman" w:hAnsi="Times New Roman" w:cs="Times New Roman"/>
          <w:sz w:val="24"/>
          <w:szCs w:val="24"/>
        </w:rPr>
        <w:t xml:space="preserve">Presentation and </w:t>
      </w:r>
      <w:r>
        <w:rPr>
          <w:rFonts w:ascii="Times New Roman" w:hAnsi="Times New Roman" w:cs="Times New Roman"/>
          <w:sz w:val="24"/>
          <w:szCs w:val="24"/>
        </w:rPr>
        <w:t xml:space="preserve">Panel Style” with three </w:t>
      </w:r>
      <w:r w:rsidR="003F71B2">
        <w:rPr>
          <w:rFonts w:ascii="Times New Roman" w:hAnsi="Times New Roman" w:cs="Times New Roman"/>
          <w:sz w:val="24"/>
          <w:szCs w:val="24"/>
        </w:rPr>
        <w:t xml:space="preserve">or more </w:t>
      </w:r>
      <w:r>
        <w:rPr>
          <w:rFonts w:ascii="Times New Roman" w:hAnsi="Times New Roman" w:cs="Times New Roman"/>
          <w:sz w:val="24"/>
          <w:szCs w:val="24"/>
        </w:rPr>
        <w:t>physicists acting as examiners</w:t>
      </w:r>
      <w:r w:rsidR="00232BB5">
        <w:rPr>
          <w:rFonts w:ascii="Times New Roman" w:hAnsi="Times New Roman" w:cs="Times New Roman"/>
          <w:sz w:val="24"/>
          <w:szCs w:val="24"/>
        </w:rPr>
        <w:t xml:space="preserve">.  </w:t>
      </w:r>
      <w:r w:rsidR="003F71B2">
        <w:rPr>
          <w:rFonts w:ascii="Times New Roman" w:hAnsi="Times New Roman" w:cs="Times New Roman"/>
          <w:sz w:val="24"/>
          <w:szCs w:val="24"/>
        </w:rPr>
        <w:t>Each rotation has an exam that is slightly different from the rest, but they are all defined and include some or more of:</w:t>
      </w:r>
    </w:p>
    <w:p w14:paraId="73B28AE8" w14:textId="64FC978B" w:rsidR="003F71B2" w:rsidRDefault="003F71B2" w:rsidP="003F71B2">
      <w:pPr>
        <w:pStyle w:val="ListParagraph"/>
        <w:numPr>
          <w:ilvl w:val="2"/>
          <w:numId w:val="1"/>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Presentation of Knowledge from the rotation (</w:t>
      </w:r>
      <w:proofErr w:type="spellStart"/>
      <w:r>
        <w:rPr>
          <w:rFonts w:ascii="Times New Roman" w:hAnsi="Times New Roman" w:cs="Times New Roman"/>
          <w:sz w:val="24"/>
          <w:szCs w:val="24"/>
        </w:rPr>
        <w:t>Powerpoint</w:t>
      </w:r>
      <w:proofErr w:type="spellEnd"/>
      <w:r>
        <w:rPr>
          <w:rFonts w:ascii="Times New Roman" w:hAnsi="Times New Roman" w:cs="Times New Roman"/>
          <w:sz w:val="24"/>
          <w:szCs w:val="24"/>
        </w:rPr>
        <w:t xml:space="preserve"> etc.)</w:t>
      </w:r>
    </w:p>
    <w:p w14:paraId="7B7C9841" w14:textId="2B92E8DF" w:rsidR="003F71B2" w:rsidRDefault="003F71B2" w:rsidP="003F71B2">
      <w:pPr>
        <w:pStyle w:val="ListParagraph"/>
        <w:numPr>
          <w:ilvl w:val="2"/>
          <w:numId w:val="1"/>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Pre-prepared Question and Answer</w:t>
      </w:r>
    </w:p>
    <w:p w14:paraId="309FB2F3" w14:textId="77777777" w:rsidR="003F71B2" w:rsidRDefault="003F71B2" w:rsidP="003F71B2">
      <w:pPr>
        <w:pStyle w:val="ListParagraph"/>
        <w:numPr>
          <w:ilvl w:val="2"/>
          <w:numId w:val="1"/>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Practical Hands-on Activities demonstrating </w:t>
      </w:r>
      <w:proofErr w:type="gramStart"/>
      <w:r>
        <w:rPr>
          <w:rFonts w:ascii="Times New Roman" w:hAnsi="Times New Roman" w:cs="Times New Roman"/>
          <w:sz w:val="24"/>
          <w:szCs w:val="24"/>
        </w:rPr>
        <w:t>knowledge</w:t>
      </w:r>
      <w:proofErr w:type="gramEnd"/>
      <w:r>
        <w:rPr>
          <w:rFonts w:ascii="Times New Roman" w:hAnsi="Times New Roman" w:cs="Times New Roman"/>
          <w:sz w:val="24"/>
          <w:szCs w:val="24"/>
        </w:rPr>
        <w:t xml:space="preserve"> </w:t>
      </w:r>
    </w:p>
    <w:p w14:paraId="4FDBB08A" w14:textId="2BDDA699" w:rsidR="0077296F" w:rsidRDefault="003F71B2" w:rsidP="00F94BB8">
      <w:pPr>
        <w:pStyle w:val="ListParagraph"/>
        <w:numPr>
          <w:ilvl w:val="2"/>
          <w:numId w:val="1"/>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A follow-up </w:t>
      </w:r>
      <w:r w:rsidR="00232BB5">
        <w:rPr>
          <w:rFonts w:ascii="Times New Roman" w:hAnsi="Times New Roman" w:cs="Times New Roman"/>
          <w:sz w:val="24"/>
          <w:szCs w:val="24"/>
        </w:rPr>
        <w:t>Q&amp;A session to ensure that all rotation metrics have been covered.</w:t>
      </w:r>
    </w:p>
    <w:p w14:paraId="4E8BE709" w14:textId="77777777" w:rsidR="00232BB5" w:rsidRDefault="00232BB5" w:rsidP="00232BB5">
      <w:pPr>
        <w:autoSpaceDE w:val="0"/>
        <w:autoSpaceDN w:val="0"/>
        <w:adjustRightInd w:val="0"/>
        <w:spacing w:before="100" w:after="100" w:line="240" w:lineRule="auto"/>
        <w:rPr>
          <w:rFonts w:ascii="Times New Roman" w:hAnsi="Times New Roman" w:cs="Times New Roman"/>
          <w:sz w:val="24"/>
          <w:szCs w:val="24"/>
        </w:rPr>
      </w:pPr>
    </w:p>
    <w:p w14:paraId="1971ED0C" w14:textId="41AE15EC" w:rsidR="00232BB5" w:rsidRDefault="00232BB5" w:rsidP="00232BB5">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Promotion Requirements:</w:t>
      </w:r>
    </w:p>
    <w:p w14:paraId="421BDB05" w14:textId="45B48AB4" w:rsidR="00232BB5" w:rsidRDefault="00232BB5" w:rsidP="00232BB5">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In accordance with the St. Rita’s Medical Center Policy on Resident Promotion, the following criteria must be met to graduate from the PGY1 level to the PGY2 level:</w:t>
      </w:r>
    </w:p>
    <w:p w14:paraId="3A39ED84" w14:textId="61725997" w:rsidR="00232BB5" w:rsidRDefault="00232BB5" w:rsidP="00232BB5">
      <w:pPr>
        <w:pStyle w:val="ListParagraph"/>
        <w:numPr>
          <w:ilvl w:val="0"/>
          <w:numId w:val="10"/>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A minimum of three fully completed rotations (including exams)</w:t>
      </w:r>
    </w:p>
    <w:p w14:paraId="7AE3EA97" w14:textId="12AF8786" w:rsidR="00232BB5" w:rsidRDefault="00232BB5" w:rsidP="00232BB5">
      <w:pPr>
        <w:pStyle w:val="ListParagraph"/>
        <w:numPr>
          <w:ilvl w:val="0"/>
          <w:numId w:val="10"/>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A passing Year one exam</w:t>
      </w:r>
    </w:p>
    <w:p w14:paraId="72EED194" w14:textId="1086C24B" w:rsidR="00232BB5" w:rsidRDefault="00DA0BED" w:rsidP="00232BB5">
      <w:pPr>
        <w:pStyle w:val="ListParagraph"/>
        <w:numPr>
          <w:ilvl w:val="0"/>
          <w:numId w:val="10"/>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Not actively in a 3-month probationary period.</w:t>
      </w:r>
    </w:p>
    <w:p w14:paraId="735D4989" w14:textId="2DE141A1" w:rsidR="00DA0BED" w:rsidRPr="00382B80" w:rsidRDefault="00DA0BED" w:rsidP="00382B80">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Following the Due Process, a maximum of three additional months may be taken to successfully complete the PGY1 requirements to be promoted to PGY2 (must be no later than 15 months into the residency).</w:t>
      </w:r>
    </w:p>
    <w:p w14:paraId="3A107B6B" w14:textId="77777777" w:rsidR="0077296F" w:rsidRPr="0017342C" w:rsidRDefault="0077296F" w:rsidP="002E09A7">
      <w:pPr>
        <w:pStyle w:val="ListParagraph"/>
        <w:autoSpaceDE w:val="0"/>
        <w:autoSpaceDN w:val="0"/>
        <w:adjustRightInd w:val="0"/>
        <w:spacing w:before="100" w:after="100" w:line="240" w:lineRule="auto"/>
        <w:ind w:left="1440"/>
        <w:rPr>
          <w:rFonts w:ascii="Times New Roman" w:hAnsi="Times New Roman" w:cs="Times New Roman"/>
          <w:sz w:val="24"/>
          <w:szCs w:val="24"/>
        </w:rPr>
      </w:pPr>
    </w:p>
    <w:p w14:paraId="255B972F" w14:textId="77777777" w:rsidR="0017342C" w:rsidRPr="00BF2DDC" w:rsidRDefault="0017342C" w:rsidP="0017342C">
      <w:pPr>
        <w:autoSpaceDE w:val="0"/>
        <w:autoSpaceDN w:val="0"/>
        <w:adjustRightInd w:val="0"/>
        <w:spacing w:before="100" w:after="100" w:line="240" w:lineRule="auto"/>
        <w:rPr>
          <w:rFonts w:ascii="Times New Roman" w:hAnsi="Times New Roman" w:cs="Times New Roman"/>
          <w:sz w:val="24"/>
          <w:szCs w:val="24"/>
        </w:rPr>
      </w:pPr>
      <w:r w:rsidRPr="00BF2DDC">
        <w:rPr>
          <w:rFonts w:ascii="Times New Roman" w:hAnsi="Times New Roman" w:cs="Times New Roman"/>
          <w:sz w:val="24"/>
          <w:szCs w:val="24"/>
        </w:rPr>
        <w:t>Weekly Structure:</w:t>
      </w:r>
    </w:p>
    <w:p w14:paraId="45C39B59" w14:textId="6EF86562" w:rsidR="0017342C" w:rsidRPr="00BF2DDC" w:rsidRDefault="006323ED" w:rsidP="0017342C">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At the beginning of the week the resident is to touch base with the program </w:t>
      </w:r>
      <w:r w:rsidR="00855BB7">
        <w:rPr>
          <w:rFonts w:ascii="Times New Roman" w:hAnsi="Times New Roman" w:cs="Times New Roman"/>
          <w:sz w:val="24"/>
          <w:szCs w:val="24"/>
        </w:rPr>
        <w:t xml:space="preserve">director </w:t>
      </w:r>
      <w:r>
        <w:rPr>
          <w:rFonts w:ascii="Times New Roman" w:hAnsi="Times New Roman" w:cs="Times New Roman"/>
          <w:sz w:val="24"/>
          <w:szCs w:val="24"/>
        </w:rPr>
        <w:t>or rotation mentor to briefly discuss the week’s objectives.</w:t>
      </w:r>
      <w:r w:rsidR="004846DD">
        <w:rPr>
          <w:rFonts w:ascii="Times New Roman" w:hAnsi="Times New Roman" w:cs="Times New Roman"/>
          <w:sz w:val="24"/>
          <w:szCs w:val="24"/>
        </w:rPr>
        <w:t xml:space="preserve"> This is typically done through Zoom messaging Chat or Zoom video </w:t>
      </w:r>
      <w:proofErr w:type="gramStart"/>
      <w:r w:rsidR="004846DD">
        <w:rPr>
          <w:rFonts w:ascii="Times New Roman" w:hAnsi="Times New Roman" w:cs="Times New Roman"/>
          <w:sz w:val="24"/>
          <w:szCs w:val="24"/>
        </w:rPr>
        <w:t>chat</w:t>
      </w:r>
      <w:proofErr w:type="gramEnd"/>
    </w:p>
    <w:p w14:paraId="5E56DF6E" w14:textId="3156F3A9" w:rsidR="004846DD" w:rsidRDefault="004846DD" w:rsidP="00F94BB8">
      <w:pPr>
        <w:pStyle w:val="ListParagraph"/>
        <w:numPr>
          <w:ilvl w:val="0"/>
          <w:numId w:val="11"/>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Mondays typically have a high amount of clinical work to start the </w:t>
      </w:r>
      <w:proofErr w:type="gramStart"/>
      <w:r>
        <w:rPr>
          <w:rFonts w:ascii="Times New Roman" w:hAnsi="Times New Roman" w:cs="Times New Roman"/>
          <w:sz w:val="24"/>
          <w:szCs w:val="24"/>
        </w:rPr>
        <w:t>week</w:t>
      </w:r>
      <w:proofErr w:type="gramEnd"/>
    </w:p>
    <w:p w14:paraId="1E58BD5E" w14:textId="77777777" w:rsidR="004846DD" w:rsidRDefault="004846DD" w:rsidP="006323ED">
      <w:pPr>
        <w:pStyle w:val="ListParagraph"/>
        <w:numPr>
          <w:ilvl w:val="0"/>
          <w:numId w:val="11"/>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Journal Club meetings typically are done on Tuesdays or Wednesdays</w:t>
      </w:r>
    </w:p>
    <w:p w14:paraId="520637B5" w14:textId="1A2F0817" w:rsidR="004846DD" w:rsidRPr="004846DD" w:rsidRDefault="006323ED" w:rsidP="004846DD">
      <w:pPr>
        <w:pStyle w:val="ListParagraph"/>
        <w:numPr>
          <w:ilvl w:val="0"/>
          <w:numId w:val="11"/>
        </w:numPr>
        <w:autoSpaceDE w:val="0"/>
        <w:autoSpaceDN w:val="0"/>
        <w:adjustRightInd w:val="0"/>
        <w:spacing w:before="100" w:after="100" w:line="240" w:lineRule="auto"/>
        <w:rPr>
          <w:rFonts w:ascii="Times New Roman" w:hAnsi="Times New Roman" w:cs="Times New Roman"/>
          <w:sz w:val="24"/>
          <w:szCs w:val="24"/>
        </w:rPr>
      </w:pPr>
      <w:r w:rsidRPr="00382B80">
        <w:rPr>
          <w:rFonts w:ascii="Times New Roman" w:hAnsi="Times New Roman" w:cs="Times New Roman"/>
          <w:sz w:val="24"/>
          <w:szCs w:val="24"/>
        </w:rPr>
        <w:t xml:space="preserve">Physics Group/Department meeting </w:t>
      </w:r>
      <w:r w:rsidR="004846DD">
        <w:rPr>
          <w:rFonts w:ascii="Times New Roman" w:hAnsi="Times New Roman" w:cs="Times New Roman"/>
          <w:sz w:val="24"/>
          <w:szCs w:val="24"/>
        </w:rPr>
        <w:t xml:space="preserve">are typically done on </w:t>
      </w:r>
      <w:proofErr w:type="gramStart"/>
      <w:r w:rsidR="004846DD">
        <w:rPr>
          <w:rFonts w:ascii="Times New Roman" w:hAnsi="Times New Roman" w:cs="Times New Roman"/>
          <w:sz w:val="24"/>
          <w:szCs w:val="24"/>
        </w:rPr>
        <w:t>Wednesdays</w:t>
      </w:r>
      <w:proofErr w:type="gramEnd"/>
    </w:p>
    <w:p w14:paraId="79CDE7CA" w14:textId="4C0B5AA7" w:rsidR="006323ED" w:rsidRDefault="006323ED" w:rsidP="006323ED">
      <w:pPr>
        <w:pStyle w:val="ListParagraph"/>
        <w:numPr>
          <w:ilvl w:val="0"/>
          <w:numId w:val="11"/>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Resident Rotation Exam</w:t>
      </w:r>
      <w:r w:rsidR="004846DD">
        <w:rPr>
          <w:rFonts w:ascii="Times New Roman" w:hAnsi="Times New Roman" w:cs="Times New Roman"/>
          <w:sz w:val="24"/>
          <w:szCs w:val="24"/>
        </w:rPr>
        <w:t xml:space="preserve"> are typically done on </w:t>
      </w:r>
      <w:proofErr w:type="gramStart"/>
      <w:r w:rsidR="004846DD">
        <w:rPr>
          <w:rFonts w:ascii="Times New Roman" w:hAnsi="Times New Roman" w:cs="Times New Roman"/>
          <w:sz w:val="24"/>
          <w:szCs w:val="24"/>
        </w:rPr>
        <w:t>Wednesdays</w:t>
      </w:r>
      <w:proofErr w:type="gramEnd"/>
    </w:p>
    <w:p w14:paraId="39A15F6A" w14:textId="5BC781D4" w:rsidR="006323ED" w:rsidRPr="00382B80" w:rsidRDefault="006323ED" w:rsidP="00382B80">
      <w:pPr>
        <w:pStyle w:val="ListParagraph"/>
        <w:autoSpaceDE w:val="0"/>
        <w:autoSpaceDN w:val="0"/>
        <w:adjustRightInd w:val="0"/>
        <w:spacing w:before="100" w:after="100" w:line="240" w:lineRule="auto"/>
        <w:ind w:left="780"/>
        <w:rPr>
          <w:rFonts w:ascii="Times New Roman" w:hAnsi="Times New Roman" w:cs="Times New Roman"/>
          <w:sz w:val="24"/>
          <w:szCs w:val="24"/>
        </w:rPr>
      </w:pPr>
    </w:p>
    <w:p w14:paraId="5E17710B" w14:textId="77777777" w:rsidR="006323ED" w:rsidRDefault="006323ED" w:rsidP="006C553D">
      <w:pPr>
        <w:autoSpaceDE w:val="0"/>
        <w:autoSpaceDN w:val="0"/>
        <w:adjustRightInd w:val="0"/>
        <w:spacing w:before="100" w:after="100" w:line="240" w:lineRule="auto"/>
        <w:rPr>
          <w:rFonts w:ascii="Times New Roman" w:hAnsi="Times New Roman" w:cs="Times New Roman"/>
          <w:sz w:val="24"/>
          <w:szCs w:val="24"/>
        </w:rPr>
      </w:pPr>
    </w:p>
    <w:p w14:paraId="1703768A" w14:textId="4458AD6E" w:rsidR="006C553D" w:rsidRPr="0017342C" w:rsidRDefault="0017342C" w:rsidP="006C553D">
      <w:pPr>
        <w:autoSpaceDE w:val="0"/>
        <w:autoSpaceDN w:val="0"/>
        <w:adjustRightInd w:val="0"/>
        <w:spacing w:before="100" w:after="100" w:line="240" w:lineRule="auto"/>
        <w:rPr>
          <w:rFonts w:ascii="Times New Roman" w:hAnsi="Times New Roman" w:cs="Times New Roman"/>
          <w:sz w:val="24"/>
          <w:szCs w:val="24"/>
        </w:rPr>
      </w:pPr>
      <w:r w:rsidRPr="0017342C">
        <w:rPr>
          <w:rFonts w:ascii="Times New Roman" w:hAnsi="Times New Roman" w:cs="Times New Roman"/>
          <w:sz w:val="24"/>
          <w:szCs w:val="24"/>
        </w:rPr>
        <w:t>Clinical Involvement</w:t>
      </w:r>
      <w:r w:rsidR="006323ED">
        <w:rPr>
          <w:rFonts w:ascii="Times New Roman" w:hAnsi="Times New Roman" w:cs="Times New Roman"/>
          <w:sz w:val="24"/>
          <w:szCs w:val="24"/>
        </w:rPr>
        <w:t>:</w:t>
      </w:r>
    </w:p>
    <w:p w14:paraId="7AE7582F" w14:textId="77777777" w:rsidR="00926707" w:rsidRDefault="00926707" w:rsidP="00926707">
      <w:pPr>
        <w:pStyle w:val="ListParagraph"/>
        <w:numPr>
          <w:ilvl w:val="0"/>
          <w:numId w:val="7"/>
        </w:numPr>
        <w:autoSpaceDE w:val="0"/>
        <w:autoSpaceDN w:val="0"/>
        <w:adjustRightInd w:val="0"/>
        <w:spacing w:before="100" w:after="100" w:line="240" w:lineRule="auto"/>
        <w:rPr>
          <w:rFonts w:ascii="Times New Roman" w:hAnsi="Times New Roman" w:cs="Times New Roman"/>
          <w:sz w:val="24"/>
          <w:szCs w:val="24"/>
        </w:rPr>
      </w:pPr>
      <w:r w:rsidRPr="00926707">
        <w:rPr>
          <w:rFonts w:ascii="Times New Roman" w:hAnsi="Times New Roman" w:cs="Times New Roman"/>
          <w:sz w:val="24"/>
          <w:szCs w:val="24"/>
        </w:rPr>
        <w:lastRenderedPageBreak/>
        <w:t>Department Meetings:</w:t>
      </w:r>
      <w:r>
        <w:rPr>
          <w:rFonts w:ascii="Times New Roman" w:hAnsi="Times New Roman" w:cs="Times New Roman"/>
          <w:sz w:val="24"/>
          <w:szCs w:val="24"/>
        </w:rPr>
        <w:t xml:space="preserve"> Participate in monthly to quarterly department meetings as invited by the Radiation Oncology Department Director</w:t>
      </w:r>
    </w:p>
    <w:p w14:paraId="182EEAED" w14:textId="77777777" w:rsidR="00926707" w:rsidRDefault="00926707" w:rsidP="006C553D">
      <w:pPr>
        <w:pStyle w:val="ListParagraph"/>
        <w:numPr>
          <w:ilvl w:val="0"/>
          <w:numId w:val="7"/>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CQI: Participate with a staff physicist in Quarterly Continuous Quality Improvement Meetings</w:t>
      </w:r>
    </w:p>
    <w:p w14:paraId="5AF756A5" w14:textId="77777777" w:rsidR="00D3649C" w:rsidRDefault="00000DB3" w:rsidP="00926707">
      <w:pPr>
        <w:pStyle w:val="ListParagraph"/>
        <w:numPr>
          <w:ilvl w:val="1"/>
          <w:numId w:val="7"/>
        </w:numPr>
        <w:autoSpaceDE w:val="0"/>
        <w:autoSpaceDN w:val="0"/>
        <w:adjustRightInd w:val="0"/>
        <w:spacing w:before="100" w:after="100" w:line="240" w:lineRule="auto"/>
        <w:rPr>
          <w:rFonts w:ascii="Times New Roman" w:hAnsi="Times New Roman" w:cs="Times New Roman"/>
          <w:sz w:val="24"/>
          <w:szCs w:val="24"/>
        </w:rPr>
      </w:pPr>
      <w:r w:rsidRPr="00926707">
        <w:rPr>
          <w:rFonts w:ascii="Times New Roman" w:hAnsi="Times New Roman" w:cs="Times New Roman"/>
          <w:sz w:val="24"/>
          <w:szCs w:val="24"/>
        </w:rPr>
        <w:t xml:space="preserve">Morbidity and mortality case review are performed quarterly as a part of the CQI </w:t>
      </w:r>
      <w:proofErr w:type="gramStart"/>
      <w:r w:rsidRPr="00926707">
        <w:rPr>
          <w:rFonts w:ascii="Times New Roman" w:hAnsi="Times New Roman" w:cs="Times New Roman"/>
          <w:sz w:val="24"/>
          <w:szCs w:val="24"/>
        </w:rPr>
        <w:t>meeting, and</w:t>
      </w:r>
      <w:proofErr w:type="gramEnd"/>
      <w:r w:rsidRPr="00926707">
        <w:rPr>
          <w:rFonts w:ascii="Times New Roman" w:hAnsi="Times New Roman" w:cs="Times New Roman"/>
          <w:sz w:val="24"/>
          <w:szCs w:val="24"/>
        </w:rPr>
        <w:t xml:space="preserve"> is part of the confidential departmental quality assurance program. The physician will submit cases of morbidity or mortality that directly result from their radiation treatment. The physics resident will review all dosimetry aspects pertaining to the case and present their findings to their mentor.</w:t>
      </w:r>
    </w:p>
    <w:p w14:paraId="5DC3DBE5" w14:textId="77777777" w:rsidR="00926707" w:rsidRDefault="00926707" w:rsidP="00926707">
      <w:pPr>
        <w:pStyle w:val="ListParagraph"/>
        <w:numPr>
          <w:ilvl w:val="0"/>
          <w:numId w:val="7"/>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Chart Rounds / Peer Review</w:t>
      </w:r>
    </w:p>
    <w:p w14:paraId="3DD7C5DF" w14:textId="77777777" w:rsidR="00926707" w:rsidRDefault="00926707" w:rsidP="00926707">
      <w:pPr>
        <w:pStyle w:val="ListParagraph"/>
        <w:numPr>
          <w:ilvl w:val="1"/>
          <w:numId w:val="7"/>
        </w:num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During treatment planning rotation, participate in weekly Chart Rounds and New Case Peer Review.  When Treatment Planning Rotation is not active, participation in chart rounds and peer review will be as availability allows.</w:t>
      </w:r>
    </w:p>
    <w:p w14:paraId="19CEC226" w14:textId="77777777" w:rsidR="00BF2DDC" w:rsidRDefault="00BF2DDC" w:rsidP="00D3649C">
      <w:pPr>
        <w:rPr>
          <w:rFonts w:ascii="Times New Roman" w:hAnsi="Times New Roman" w:cs="Times New Roman"/>
          <w:sz w:val="24"/>
          <w:szCs w:val="24"/>
          <w:highlight w:val="yellow"/>
        </w:rPr>
      </w:pPr>
      <w:bookmarkStart w:id="0" w:name="_Hlk65242974"/>
    </w:p>
    <w:p w14:paraId="2BFADFE2" w14:textId="77777777" w:rsidR="00D3649C" w:rsidRPr="00BF2DDC" w:rsidRDefault="00D3649C" w:rsidP="00D3649C">
      <w:pPr>
        <w:rPr>
          <w:rFonts w:ascii="Times New Roman" w:hAnsi="Times New Roman" w:cs="Times New Roman"/>
          <w:sz w:val="24"/>
          <w:szCs w:val="24"/>
        </w:rPr>
      </w:pPr>
      <w:r w:rsidRPr="00BF2DDC">
        <w:rPr>
          <w:rFonts w:ascii="Times New Roman" w:hAnsi="Times New Roman" w:cs="Times New Roman"/>
          <w:sz w:val="24"/>
          <w:szCs w:val="24"/>
        </w:rPr>
        <w:t>R</w:t>
      </w:r>
      <w:r w:rsidR="00926707" w:rsidRPr="00BF2DDC">
        <w:rPr>
          <w:rFonts w:ascii="Times New Roman" w:hAnsi="Times New Roman" w:cs="Times New Roman"/>
          <w:sz w:val="24"/>
          <w:szCs w:val="24"/>
        </w:rPr>
        <w:t>esident Ongoing</w:t>
      </w:r>
      <w:r w:rsidRPr="00BF2DDC">
        <w:rPr>
          <w:rFonts w:ascii="Times New Roman" w:hAnsi="Times New Roman" w:cs="Times New Roman"/>
          <w:sz w:val="24"/>
          <w:szCs w:val="24"/>
        </w:rPr>
        <w:t xml:space="preserve"> R</w:t>
      </w:r>
      <w:r w:rsidR="00926707" w:rsidRPr="00BF2DDC">
        <w:rPr>
          <w:rFonts w:ascii="Times New Roman" w:hAnsi="Times New Roman" w:cs="Times New Roman"/>
          <w:sz w:val="24"/>
          <w:szCs w:val="24"/>
        </w:rPr>
        <w:t>esponsibilities</w:t>
      </w:r>
    </w:p>
    <w:p w14:paraId="526B9DCB" w14:textId="77777777" w:rsidR="00D3649C" w:rsidRPr="00BF2DDC" w:rsidRDefault="00D3649C" w:rsidP="00D3649C">
      <w:pPr>
        <w:rPr>
          <w:rFonts w:ascii="Times New Roman" w:hAnsi="Times New Roman" w:cs="Times New Roman"/>
          <w:sz w:val="24"/>
          <w:szCs w:val="24"/>
        </w:rPr>
      </w:pPr>
      <w:r w:rsidRPr="00BF2DDC">
        <w:rPr>
          <w:rFonts w:ascii="Times New Roman" w:hAnsi="Times New Roman" w:cs="Times New Roman"/>
          <w:sz w:val="24"/>
          <w:szCs w:val="24"/>
        </w:rPr>
        <w:t xml:space="preserve">The resident will participate in all activities as indicated by the curriculum and all </w:t>
      </w:r>
      <w:r w:rsidR="00926707" w:rsidRPr="00BF2DDC">
        <w:rPr>
          <w:rFonts w:ascii="Times New Roman" w:hAnsi="Times New Roman" w:cs="Times New Roman"/>
          <w:sz w:val="24"/>
          <w:szCs w:val="24"/>
        </w:rPr>
        <w:t xml:space="preserve">assigned </w:t>
      </w:r>
      <w:r w:rsidRPr="00BF2DDC">
        <w:rPr>
          <w:rFonts w:ascii="Times New Roman" w:hAnsi="Times New Roman" w:cs="Times New Roman"/>
          <w:sz w:val="24"/>
          <w:szCs w:val="24"/>
        </w:rPr>
        <w:t xml:space="preserve">physics </w:t>
      </w:r>
      <w:r w:rsidR="00926707" w:rsidRPr="00BF2DDC">
        <w:rPr>
          <w:rFonts w:ascii="Times New Roman" w:hAnsi="Times New Roman" w:cs="Times New Roman"/>
          <w:sz w:val="24"/>
          <w:szCs w:val="24"/>
        </w:rPr>
        <w:t xml:space="preserve">clinical </w:t>
      </w:r>
      <w:r w:rsidRPr="00BF2DDC">
        <w:rPr>
          <w:rFonts w:ascii="Times New Roman" w:hAnsi="Times New Roman" w:cs="Times New Roman"/>
          <w:sz w:val="24"/>
          <w:szCs w:val="24"/>
        </w:rPr>
        <w:t xml:space="preserve">activities </w:t>
      </w:r>
      <w:r w:rsidR="00926707" w:rsidRPr="00BF2DDC">
        <w:rPr>
          <w:rFonts w:ascii="Times New Roman" w:hAnsi="Times New Roman" w:cs="Times New Roman"/>
          <w:sz w:val="24"/>
          <w:szCs w:val="24"/>
        </w:rPr>
        <w:t xml:space="preserve">(such as weekly chart review) for which he/she has passed competency. </w:t>
      </w:r>
      <w:r w:rsidRPr="00BF2DDC">
        <w:rPr>
          <w:rFonts w:ascii="Times New Roman" w:hAnsi="Times New Roman" w:cs="Times New Roman"/>
          <w:sz w:val="24"/>
          <w:szCs w:val="24"/>
        </w:rPr>
        <w:t xml:space="preserve"> All activities will be performed according with hospital, departmental, </w:t>
      </w:r>
      <w:proofErr w:type="gramStart"/>
      <w:r w:rsidRPr="00BF2DDC">
        <w:rPr>
          <w:rFonts w:ascii="Times New Roman" w:hAnsi="Times New Roman" w:cs="Times New Roman"/>
          <w:sz w:val="24"/>
          <w:szCs w:val="24"/>
        </w:rPr>
        <w:t>state</w:t>
      </w:r>
      <w:proofErr w:type="gramEnd"/>
      <w:r w:rsidRPr="00BF2DDC">
        <w:rPr>
          <w:rFonts w:ascii="Times New Roman" w:hAnsi="Times New Roman" w:cs="Times New Roman"/>
          <w:sz w:val="24"/>
          <w:szCs w:val="24"/>
        </w:rPr>
        <w:t xml:space="preserve"> and federal regulations.  </w:t>
      </w:r>
    </w:p>
    <w:p w14:paraId="05915389" w14:textId="77777777" w:rsidR="00D3649C" w:rsidRPr="00BF2DDC" w:rsidRDefault="00D3649C" w:rsidP="00D3649C">
      <w:pPr>
        <w:rPr>
          <w:rFonts w:ascii="Times New Roman" w:hAnsi="Times New Roman" w:cs="Times New Roman"/>
          <w:sz w:val="24"/>
          <w:szCs w:val="24"/>
        </w:rPr>
      </w:pPr>
      <w:r w:rsidRPr="00BF2DDC">
        <w:rPr>
          <w:rFonts w:ascii="Times New Roman" w:hAnsi="Times New Roman" w:cs="Times New Roman"/>
          <w:sz w:val="24"/>
          <w:szCs w:val="24"/>
        </w:rPr>
        <w:t xml:space="preserve">Machine QA  </w:t>
      </w:r>
    </w:p>
    <w:p w14:paraId="333E59A1" w14:textId="69554D33" w:rsidR="00D3649C" w:rsidRPr="00BF2DDC" w:rsidRDefault="00D3649C" w:rsidP="00D3649C">
      <w:pPr>
        <w:rPr>
          <w:rFonts w:ascii="Times New Roman" w:hAnsi="Times New Roman" w:cs="Times New Roman"/>
          <w:sz w:val="24"/>
          <w:szCs w:val="24"/>
        </w:rPr>
      </w:pPr>
      <w:r w:rsidRPr="00BF2DDC">
        <w:rPr>
          <w:rFonts w:ascii="Times New Roman" w:hAnsi="Times New Roman" w:cs="Times New Roman"/>
          <w:sz w:val="24"/>
          <w:szCs w:val="24"/>
        </w:rPr>
        <w:t xml:space="preserve">After </w:t>
      </w:r>
      <w:r w:rsidR="00926707" w:rsidRPr="00BF2DDC">
        <w:rPr>
          <w:rFonts w:ascii="Times New Roman" w:hAnsi="Times New Roman" w:cs="Times New Roman"/>
          <w:sz w:val="24"/>
          <w:szCs w:val="24"/>
        </w:rPr>
        <w:t xml:space="preserve">completing Monthly QA </w:t>
      </w:r>
      <w:r w:rsidR="00855BB7" w:rsidRPr="00BF2DDC">
        <w:rPr>
          <w:rFonts w:ascii="Times New Roman" w:hAnsi="Times New Roman" w:cs="Times New Roman"/>
          <w:sz w:val="24"/>
          <w:szCs w:val="24"/>
        </w:rPr>
        <w:t>competency,</w:t>
      </w:r>
      <w:r w:rsidRPr="00BF2DDC">
        <w:rPr>
          <w:rFonts w:ascii="Times New Roman" w:hAnsi="Times New Roman" w:cs="Times New Roman"/>
          <w:sz w:val="24"/>
          <w:szCs w:val="24"/>
        </w:rPr>
        <w:t xml:space="preserve"> the residen</w:t>
      </w:r>
      <w:r w:rsidR="00855BB7">
        <w:rPr>
          <w:rFonts w:ascii="Times New Roman" w:hAnsi="Times New Roman" w:cs="Times New Roman"/>
          <w:sz w:val="24"/>
          <w:szCs w:val="24"/>
        </w:rPr>
        <w:t>ts are</w:t>
      </w:r>
      <w:r w:rsidRPr="00BF2DDC">
        <w:rPr>
          <w:rFonts w:ascii="Times New Roman" w:hAnsi="Times New Roman" w:cs="Times New Roman"/>
          <w:sz w:val="24"/>
          <w:szCs w:val="24"/>
        </w:rPr>
        <w:t xml:space="preserve"> responsible for carrying out all machine routine QA procedures according with departmental policies under a physicist's supervision. It is the resident's responsibility to inform a physicist within 24 hours of any deviation within 3%, and immediately about any deviation over 5%, unless indicated otherwise by the departmental policy.  </w:t>
      </w:r>
    </w:p>
    <w:bookmarkEnd w:id="0"/>
    <w:p w14:paraId="7A014B6E" w14:textId="77777777" w:rsidR="00D3649C" w:rsidRPr="00BF2DDC" w:rsidRDefault="00D3649C" w:rsidP="00D3649C">
      <w:pPr>
        <w:rPr>
          <w:rFonts w:ascii="Times New Roman" w:hAnsi="Times New Roman" w:cs="Times New Roman"/>
          <w:sz w:val="24"/>
          <w:szCs w:val="24"/>
        </w:rPr>
      </w:pPr>
      <w:r w:rsidRPr="00BF2DDC">
        <w:rPr>
          <w:rFonts w:ascii="Times New Roman" w:hAnsi="Times New Roman" w:cs="Times New Roman"/>
          <w:sz w:val="24"/>
          <w:szCs w:val="24"/>
        </w:rPr>
        <w:t xml:space="preserve">Physics and Clinical implementation projects  </w:t>
      </w:r>
    </w:p>
    <w:p w14:paraId="1EB7A1EA" w14:textId="77777777" w:rsidR="00D3649C" w:rsidRPr="00BF2DDC" w:rsidRDefault="00D3649C" w:rsidP="00D3649C">
      <w:pPr>
        <w:rPr>
          <w:rFonts w:ascii="Times New Roman" w:hAnsi="Times New Roman" w:cs="Times New Roman"/>
          <w:sz w:val="24"/>
          <w:szCs w:val="24"/>
        </w:rPr>
      </w:pPr>
      <w:r w:rsidRPr="00BF2DDC">
        <w:rPr>
          <w:rFonts w:ascii="Times New Roman" w:hAnsi="Times New Roman" w:cs="Times New Roman"/>
          <w:sz w:val="24"/>
          <w:szCs w:val="24"/>
        </w:rPr>
        <w:t xml:space="preserve">All residents will participate in Physics and Clinical implementation projects as requested by their mentor or program director.  </w:t>
      </w:r>
    </w:p>
    <w:p w14:paraId="05CB57AB" w14:textId="77777777" w:rsidR="00D15426" w:rsidRDefault="006C553D" w:rsidP="00926707">
      <w:pPr>
        <w:autoSpaceDE w:val="0"/>
        <w:autoSpaceDN w:val="0"/>
        <w:adjustRightInd w:val="0"/>
        <w:spacing w:before="100" w:after="100" w:line="240" w:lineRule="auto"/>
        <w:rPr>
          <w:rFonts w:ascii="Times New Roman" w:hAnsi="Times New Roman" w:cs="Times New Roman"/>
          <w:sz w:val="24"/>
          <w:szCs w:val="24"/>
        </w:rPr>
      </w:pPr>
      <w:r w:rsidRPr="003C28AF">
        <w:rPr>
          <w:rFonts w:ascii="Times New Roman" w:hAnsi="Times New Roman" w:cs="Times New Roman"/>
          <w:sz w:val="24"/>
          <w:szCs w:val="24"/>
          <w:highlight w:val="yellow"/>
        </w:rPr>
        <w:br w:type="page"/>
      </w:r>
    </w:p>
    <w:p w14:paraId="64EEDD70" w14:textId="77777777" w:rsidR="004806F4" w:rsidRPr="00BF2DDC" w:rsidRDefault="00746AFB" w:rsidP="004806F4">
      <w:pPr>
        <w:rPr>
          <w:rFonts w:ascii="Times New Roman" w:hAnsi="Times New Roman" w:cs="Times New Roman"/>
          <w:sz w:val="24"/>
          <w:szCs w:val="24"/>
        </w:rPr>
      </w:pPr>
      <w:r w:rsidRPr="00BF2DDC">
        <w:rPr>
          <w:rFonts w:ascii="Times New Roman" w:hAnsi="Times New Roman" w:cs="Times New Roman"/>
          <w:sz w:val="24"/>
          <w:szCs w:val="24"/>
        </w:rPr>
        <w:lastRenderedPageBreak/>
        <w:t xml:space="preserve">Sample </w:t>
      </w:r>
      <w:r w:rsidR="004806F4" w:rsidRPr="00BF2DDC">
        <w:rPr>
          <w:rFonts w:ascii="Times New Roman" w:hAnsi="Times New Roman" w:cs="Times New Roman"/>
          <w:sz w:val="24"/>
          <w:szCs w:val="24"/>
        </w:rPr>
        <w:t>Residency Outline:</w:t>
      </w:r>
      <w:r w:rsidRPr="00BF2DDC">
        <w:rPr>
          <w:rFonts w:ascii="Times New Roman" w:hAnsi="Times New Roman" w:cs="Times New Roman"/>
          <w:sz w:val="24"/>
          <w:szCs w:val="24"/>
        </w:rPr>
        <w:t xml:space="preserve">  </w:t>
      </w:r>
    </w:p>
    <w:p w14:paraId="3AB1F2DF" w14:textId="47B8F93F" w:rsidR="00746AFB" w:rsidRDefault="00746AFB" w:rsidP="004806F4">
      <w:pPr>
        <w:rPr>
          <w:rFonts w:ascii="Times New Roman" w:hAnsi="Times New Roman" w:cs="Times New Roman"/>
          <w:sz w:val="24"/>
          <w:szCs w:val="24"/>
        </w:rPr>
      </w:pPr>
      <w:r w:rsidRPr="00BF2DDC">
        <w:rPr>
          <w:rFonts w:ascii="Times New Roman" w:hAnsi="Times New Roman" w:cs="Times New Roman"/>
          <w:sz w:val="24"/>
          <w:szCs w:val="24"/>
        </w:rPr>
        <w:t>While the Residency follows a rough structure, the timeline is not set in stone.  Presented here is a sampling of what a Resident’s program pathway could look.</w:t>
      </w:r>
    </w:p>
    <w:p w14:paraId="1E3EB025" w14:textId="77777777" w:rsidR="00391E25" w:rsidRPr="00BF2DDC" w:rsidRDefault="00391E25" w:rsidP="004806F4">
      <w:pPr>
        <w:rPr>
          <w:rFonts w:ascii="Times New Roman" w:hAnsi="Times New Roman" w:cs="Times New Roman"/>
          <w:sz w:val="24"/>
          <w:szCs w:val="24"/>
        </w:rPr>
      </w:pPr>
    </w:p>
    <w:p w14:paraId="57BF1F0A" w14:textId="5532E675" w:rsidR="004806F4" w:rsidRPr="00BF2DDC" w:rsidRDefault="00391E25" w:rsidP="004806F4">
      <w:pPr>
        <w:rPr>
          <w:rFonts w:ascii="Times New Roman" w:hAnsi="Times New Roman" w:cs="Times New Roman"/>
          <w:sz w:val="24"/>
          <w:szCs w:val="24"/>
        </w:rPr>
      </w:pPr>
      <w:r w:rsidRPr="00CB30DA">
        <w:rPr>
          <w:rFonts w:ascii="Times New Roman" w:hAnsi="Times New Roman" w:cs="Times New Roman"/>
          <w:b/>
          <w:bCs/>
          <w:sz w:val="24"/>
          <w:szCs w:val="24"/>
        </w:rPr>
        <w:t>Year 1</w:t>
      </w:r>
      <w:r>
        <w:rPr>
          <w:rFonts w:ascii="Times New Roman" w:hAnsi="Times New Roman" w:cs="Times New Roman"/>
          <w:sz w:val="24"/>
          <w:szCs w:val="24"/>
        </w:rPr>
        <w:t xml:space="preserve">: </w:t>
      </w:r>
      <w:r w:rsidRPr="00BF2DDC">
        <w:rPr>
          <w:rFonts w:ascii="Times New Roman" w:hAnsi="Times New Roman" w:cs="Times New Roman"/>
          <w:sz w:val="24"/>
          <w:szCs w:val="24"/>
        </w:rPr>
        <w:t xml:space="preserve">  </w:t>
      </w:r>
    </w:p>
    <w:p w14:paraId="5A16AE27" w14:textId="6DA16AA7" w:rsidR="004806F4" w:rsidRPr="00827C1B" w:rsidRDefault="004806F4" w:rsidP="00ED6C8E">
      <w:pPr>
        <w:pStyle w:val="ListParagraph"/>
        <w:numPr>
          <w:ilvl w:val="0"/>
          <w:numId w:val="13"/>
        </w:numPr>
        <w:rPr>
          <w:rFonts w:ascii="Times New Roman" w:hAnsi="Times New Roman" w:cs="Times New Roman"/>
          <w:b/>
          <w:bCs/>
          <w:sz w:val="24"/>
          <w:szCs w:val="24"/>
        </w:rPr>
      </w:pPr>
      <w:r w:rsidRPr="00827C1B">
        <w:rPr>
          <w:rFonts w:ascii="Times New Roman" w:hAnsi="Times New Roman" w:cs="Times New Roman"/>
          <w:b/>
          <w:bCs/>
          <w:sz w:val="24"/>
          <w:szCs w:val="24"/>
        </w:rPr>
        <w:t>Orientation – Week 1</w:t>
      </w:r>
      <w:r w:rsidR="00E73272" w:rsidRPr="00827C1B">
        <w:rPr>
          <w:rFonts w:ascii="Times New Roman" w:hAnsi="Times New Roman" w:cs="Times New Roman"/>
          <w:b/>
          <w:bCs/>
          <w:sz w:val="24"/>
          <w:szCs w:val="24"/>
        </w:rPr>
        <w:t>-2</w:t>
      </w:r>
    </w:p>
    <w:p w14:paraId="3324011C" w14:textId="77777777" w:rsidR="004806F4" w:rsidRPr="00BF2DDC" w:rsidRDefault="004806F4"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Orientation to the SMP Residency</w:t>
      </w:r>
    </w:p>
    <w:p w14:paraId="074B5B14" w14:textId="77777777" w:rsidR="004806F4" w:rsidRPr="00BF2DDC" w:rsidRDefault="004806F4"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Ethics and Professionalism</w:t>
      </w:r>
    </w:p>
    <w:p w14:paraId="70F1C1D0" w14:textId="0A14B21E" w:rsidR="004806F4" w:rsidRPr="00BF2DDC" w:rsidRDefault="004806F4"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AAPM/RSNA Modules</w:t>
      </w:r>
      <w:r w:rsidR="009333CC">
        <w:rPr>
          <w:rFonts w:ascii="Times New Roman" w:hAnsi="Times New Roman" w:cs="Times New Roman"/>
          <w:sz w:val="24"/>
          <w:szCs w:val="24"/>
        </w:rPr>
        <w:t xml:space="preserve"> (there are 11 of them)</w:t>
      </w:r>
    </w:p>
    <w:p w14:paraId="304A6D03" w14:textId="77777777" w:rsidR="004806F4" w:rsidRPr="00BF2DDC" w:rsidRDefault="004806F4"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AAPM Code of Ethics Policy</w:t>
      </w:r>
    </w:p>
    <w:p w14:paraId="3244EB53" w14:textId="77777777" w:rsidR="004806F4" w:rsidRPr="00BF2DDC" w:rsidRDefault="004806F4" w:rsidP="00ED6C8E">
      <w:pPr>
        <w:pStyle w:val="ListParagraph"/>
        <w:numPr>
          <w:ilvl w:val="3"/>
          <w:numId w:val="13"/>
        </w:numPr>
        <w:rPr>
          <w:rFonts w:ascii="Times New Roman" w:hAnsi="Times New Roman" w:cs="Times New Roman"/>
          <w:sz w:val="24"/>
          <w:szCs w:val="24"/>
        </w:rPr>
      </w:pPr>
      <w:r w:rsidRPr="00BF2DDC">
        <w:rPr>
          <w:rFonts w:ascii="Times New Roman" w:hAnsi="Times New Roman" w:cs="Times New Roman"/>
          <w:sz w:val="24"/>
          <w:szCs w:val="24"/>
        </w:rPr>
        <w:t>https://www.aapm.org/org/policies/details.asp?id=519&amp;type=PP</w:t>
      </w:r>
    </w:p>
    <w:p w14:paraId="620D92DE" w14:textId="1E75DE14" w:rsidR="004806F4" w:rsidRPr="00BF2DDC" w:rsidRDefault="004806F4"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 xml:space="preserve">Orientation to </w:t>
      </w:r>
      <w:r w:rsidR="00D86D1A">
        <w:rPr>
          <w:rFonts w:ascii="Times New Roman" w:hAnsi="Times New Roman" w:cs="Times New Roman"/>
          <w:sz w:val="24"/>
          <w:szCs w:val="24"/>
        </w:rPr>
        <w:t>each clinic location</w:t>
      </w:r>
    </w:p>
    <w:p w14:paraId="3DC837D9" w14:textId="77777777" w:rsidR="004806F4" w:rsidRPr="00BF2DDC" w:rsidRDefault="004806F4"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 xml:space="preserve">Introduction to Radiation Oncology, Linear Accelerators and CT Simulators </w:t>
      </w:r>
    </w:p>
    <w:p w14:paraId="45135A92" w14:textId="77777777" w:rsidR="004806F4" w:rsidRPr="00BF2DDC" w:rsidRDefault="004806F4"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Radiation Safety Training</w:t>
      </w:r>
    </w:p>
    <w:p w14:paraId="12866B9B" w14:textId="77777777" w:rsidR="004806F4" w:rsidRPr="00BF2DDC" w:rsidRDefault="004806F4"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Occupational Safety Training (Electrical, Hazmat, Heavy Objects/Collision etc.)</w:t>
      </w:r>
    </w:p>
    <w:p w14:paraId="49DAE79C" w14:textId="77777777" w:rsidR="004806F4" w:rsidRPr="00BF2DDC" w:rsidRDefault="004806F4"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Introduction to MPLA</w:t>
      </w:r>
      <w:r w:rsidR="00D3649C" w:rsidRPr="00BF2DDC">
        <w:rPr>
          <w:rFonts w:ascii="Times New Roman" w:hAnsi="Times New Roman" w:cs="Times New Roman"/>
          <w:sz w:val="24"/>
          <w:szCs w:val="24"/>
        </w:rPr>
        <w:t xml:space="preserve"> and </w:t>
      </w:r>
      <w:proofErr w:type="spellStart"/>
      <w:r w:rsidR="00D3649C" w:rsidRPr="00BF2DDC">
        <w:rPr>
          <w:rFonts w:ascii="Times New Roman" w:hAnsi="Times New Roman" w:cs="Times New Roman"/>
          <w:sz w:val="24"/>
          <w:szCs w:val="24"/>
        </w:rPr>
        <w:t>MedPhys</w:t>
      </w:r>
      <w:proofErr w:type="spellEnd"/>
      <w:r w:rsidR="00D3649C" w:rsidRPr="00BF2DDC">
        <w:rPr>
          <w:rFonts w:ascii="Times New Roman" w:hAnsi="Times New Roman" w:cs="Times New Roman"/>
          <w:sz w:val="24"/>
          <w:szCs w:val="24"/>
        </w:rPr>
        <w:t xml:space="preserve"> 3.0</w:t>
      </w:r>
    </w:p>
    <w:p w14:paraId="28C4E4E8" w14:textId="77777777" w:rsidR="00E73272" w:rsidRPr="00BF2DDC" w:rsidRDefault="00E73272"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Patient Safety</w:t>
      </w:r>
    </w:p>
    <w:p w14:paraId="49849AF7" w14:textId="2D598193" w:rsidR="0055329B" w:rsidRPr="00BF2DDC" w:rsidRDefault="00E73272"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Safety is No Accident</w:t>
      </w:r>
    </w:p>
    <w:p w14:paraId="6DF41E64" w14:textId="77777777" w:rsidR="004806F4" w:rsidRPr="00382B80" w:rsidRDefault="004806F4" w:rsidP="00382B80">
      <w:pPr>
        <w:pStyle w:val="ListParagraph"/>
        <w:ind w:left="2160"/>
        <w:rPr>
          <w:rFonts w:ascii="Times New Roman" w:hAnsi="Times New Roman" w:cs="Times New Roman"/>
          <w:sz w:val="24"/>
          <w:szCs w:val="24"/>
        </w:rPr>
      </w:pPr>
    </w:p>
    <w:p w14:paraId="7AF8A5D6" w14:textId="48594293" w:rsidR="000876A1" w:rsidRPr="00827C1B" w:rsidRDefault="00ED6C8E" w:rsidP="00ED6C8E">
      <w:pPr>
        <w:pStyle w:val="ListParagraph"/>
        <w:numPr>
          <w:ilvl w:val="0"/>
          <w:numId w:val="13"/>
        </w:numPr>
        <w:rPr>
          <w:rFonts w:ascii="Times New Roman" w:hAnsi="Times New Roman" w:cs="Times New Roman"/>
          <w:b/>
          <w:bCs/>
          <w:sz w:val="24"/>
          <w:szCs w:val="24"/>
        </w:rPr>
      </w:pPr>
      <w:r w:rsidRPr="00827C1B">
        <w:rPr>
          <w:rFonts w:ascii="Times New Roman" w:hAnsi="Times New Roman" w:cs="Times New Roman"/>
          <w:b/>
          <w:bCs/>
          <w:sz w:val="24"/>
          <w:szCs w:val="24"/>
          <w:shd w:val="clear" w:color="auto" w:fill="FFFFFF" w:themeFill="background1"/>
        </w:rPr>
        <w:t xml:space="preserve">Information Technology &amp; Intro to the </w:t>
      </w:r>
      <w:r w:rsidR="000876A1" w:rsidRPr="00827C1B">
        <w:rPr>
          <w:rFonts w:ascii="Times New Roman" w:hAnsi="Times New Roman" w:cs="Times New Roman"/>
          <w:b/>
          <w:bCs/>
          <w:sz w:val="24"/>
          <w:szCs w:val="24"/>
          <w:shd w:val="clear" w:color="auto" w:fill="FFFFFF" w:themeFill="background1"/>
        </w:rPr>
        <w:t xml:space="preserve">Clinical Integration Intro: </w:t>
      </w:r>
      <w:r w:rsidR="00090D2F" w:rsidRPr="00827C1B">
        <w:rPr>
          <w:rFonts w:ascii="Times New Roman" w:hAnsi="Times New Roman" w:cs="Times New Roman"/>
          <w:b/>
          <w:bCs/>
          <w:sz w:val="24"/>
          <w:szCs w:val="24"/>
          <w:shd w:val="clear" w:color="auto" w:fill="FFFFFF" w:themeFill="background1"/>
        </w:rPr>
        <w:t>9</w:t>
      </w:r>
      <w:r w:rsidR="000876A1" w:rsidRPr="00827C1B">
        <w:rPr>
          <w:rFonts w:ascii="Times New Roman" w:hAnsi="Times New Roman" w:cs="Times New Roman"/>
          <w:b/>
          <w:bCs/>
          <w:sz w:val="24"/>
          <w:szCs w:val="24"/>
          <w:shd w:val="clear" w:color="auto" w:fill="FFFFFF" w:themeFill="background1"/>
        </w:rPr>
        <w:t xml:space="preserve"> weeks half-time. Planned Start: Week 1</w:t>
      </w:r>
    </w:p>
    <w:p w14:paraId="2FFF0BF0" w14:textId="235BE163" w:rsidR="000876A1" w:rsidRDefault="000876A1"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Patient Safety: Safety is No Accident</w:t>
      </w:r>
    </w:p>
    <w:p w14:paraId="16E26098" w14:textId="2C2DFE96" w:rsidR="00090D2F" w:rsidRPr="00BF2DDC" w:rsidRDefault="00090D2F" w:rsidP="00ED6C8E">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Observations of the roles and workflows of others in the radiation oncology team.</w:t>
      </w:r>
    </w:p>
    <w:p w14:paraId="67DBE179" w14:textId="38D0F9A9" w:rsidR="000876A1" w:rsidRPr="00F94BB8" w:rsidRDefault="000876A1"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 xml:space="preserve">The Simulation and Setup of a Patient </w:t>
      </w:r>
    </w:p>
    <w:p w14:paraId="6679C024" w14:textId="35D5D868" w:rsidR="000876A1" w:rsidRPr="00BF2DDC" w:rsidRDefault="000876A1"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Observe CT Simulations and discuss what goes into “good setup” of a particular patient.  Understand why each piece of Setup Equipment (Treatment Aid) is chosen.  What Task does it perform?</w:t>
      </w:r>
    </w:p>
    <w:p w14:paraId="67CD09A1" w14:textId="712BA2B4" w:rsidR="000876A1" w:rsidRPr="00BF2DDC" w:rsidRDefault="000876A1"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 xml:space="preserve">Observe </w:t>
      </w:r>
      <w:r>
        <w:rPr>
          <w:rFonts w:ascii="Times New Roman" w:hAnsi="Times New Roman" w:cs="Times New Roman"/>
          <w:sz w:val="24"/>
          <w:szCs w:val="24"/>
        </w:rPr>
        <w:t xml:space="preserve">Patient treatments focusing on patient setup, OSMS, </w:t>
      </w:r>
      <w:r w:rsidRPr="00BF2DDC">
        <w:rPr>
          <w:rFonts w:ascii="Times New Roman" w:hAnsi="Times New Roman" w:cs="Times New Roman"/>
          <w:sz w:val="24"/>
          <w:szCs w:val="24"/>
        </w:rPr>
        <w:t xml:space="preserve">KV-KV Matching and CBCT Matching to reference CT.  </w:t>
      </w:r>
    </w:p>
    <w:p w14:paraId="0FA658C1" w14:textId="7B8C83ED" w:rsidR="000876A1" w:rsidRDefault="000876A1"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Fundamentals of weekly chart reviews</w:t>
      </w:r>
    </w:p>
    <w:p w14:paraId="58AE0738" w14:textId="7D772338" w:rsidR="00090D2F" w:rsidRDefault="00090D2F" w:rsidP="00ED6C8E">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Fundamentals of the Clinical Systems</w:t>
      </w:r>
    </w:p>
    <w:p w14:paraId="702F33F1" w14:textId="2B8852F2" w:rsidR="00090D2F" w:rsidRPr="00BF2DDC" w:rsidRDefault="00090D2F" w:rsidP="00090D2F">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Record and Verify</w:t>
      </w:r>
    </w:p>
    <w:p w14:paraId="5DE89FE2" w14:textId="77777777" w:rsidR="00090D2F" w:rsidRPr="00BF2DDC" w:rsidRDefault="00090D2F" w:rsidP="00090D2F">
      <w:pPr>
        <w:pStyle w:val="ListParagraph"/>
        <w:numPr>
          <w:ilvl w:val="3"/>
          <w:numId w:val="13"/>
        </w:numPr>
        <w:rPr>
          <w:rFonts w:ascii="Times New Roman" w:hAnsi="Times New Roman" w:cs="Times New Roman"/>
          <w:sz w:val="24"/>
          <w:szCs w:val="24"/>
        </w:rPr>
      </w:pPr>
      <w:r w:rsidRPr="00BF2DDC">
        <w:rPr>
          <w:rFonts w:ascii="Times New Roman" w:hAnsi="Times New Roman" w:cs="Times New Roman"/>
          <w:sz w:val="24"/>
          <w:szCs w:val="24"/>
        </w:rPr>
        <w:t>Clinical Usage</w:t>
      </w:r>
    </w:p>
    <w:p w14:paraId="404A7A57" w14:textId="5B780BC2" w:rsidR="00090D2F" w:rsidRPr="00BF2DDC" w:rsidRDefault="00090D2F" w:rsidP="00090D2F">
      <w:pPr>
        <w:pStyle w:val="ListParagraph"/>
        <w:numPr>
          <w:ilvl w:val="3"/>
          <w:numId w:val="13"/>
        </w:numPr>
        <w:rPr>
          <w:rFonts w:ascii="Times New Roman" w:hAnsi="Times New Roman" w:cs="Times New Roman"/>
          <w:sz w:val="24"/>
          <w:szCs w:val="24"/>
        </w:rPr>
      </w:pPr>
      <w:r>
        <w:rPr>
          <w:rFonts w:ascii="Times New Roman" w:hAnsi="Times New Roman" w:cs="Times New Roman"/>
          <w:sz w:val="24"/>
          <w:szCs w:val="24"/>
        </w:rPr>
        <w:t xml:space="preserve">Template </w:t>
      </w:r>
      <w:r w:rsidRPr="00BF2DDC">
        <w:rPr>
          <w:rFonts w:ascii="Times New Roman" w:hAnsi="Times New Roman" w:cs="Times New Roman"/>
          <w:sz w:val="24"/>
          <w:szCs w:val="24"/>
        </w:rPr>
        <w:t>Set Up</w:t>
      </w:r>
    </w:p>
    <w:p w14:paraId="04444243" w14:textId="77777777" w:rsidR="00090D2F" w:rsidRPr="00BF2DDC" w:rsidRDefault="00090D2F" w:rsidP="00090D2F">
      <w:pPr>
        <w:pStyle w:val="ListParagraph"/>
        <w:numPr>
          <w:ilvl w:val="3"/>
          <w:numId w:val="13"/>
        </w:numPr>
        <w:rPr>
          <w:rFonts w:ascii="Times New Roman" w:hAnsi="Times New Roman" w:cs="Times New Roman"/>
          <w:sz w:val="24"/>
          <w:szCs w:val="24"/>
        </w:rPr>
      </w:pPr>
      <w:r w:rsidRPr="00BF2DDC">
        <w:rPr>
          <w:rFonts w:ascii="Times New Roman" w:hAnsi="Times New Roman" w:cs="Times New Roman"/>
          <w:sz w:val="24"/>
          <w:szCs w:val="24"/>
        </w:rPr>
        <w:t xml:space="preserve">Store and retrieve Patient </w:t>
      </w:r>
      <w:proofErr w:type="gramStart"/>
      <w:r w:rsidRPr="00BF2DDC">
        <w:rPr>
          <w:rFonts w:ascii="Times New Roman" w:hAnsi="Times New Roman" w:cs="Times New Roman"/>
          <w:sz w:val="24"/>
          <w:szCs w:val="24"/>
        </w:rPr>
        <w:t>information</w:t>
      </w:r>
      <w:proofErr w:type="gramEnd"/>
    </w:p>
    <w:p w14:paraId="49AEB1F9" w14:textId="320963DA" w:rsidR="00090D2F" w:rsidRPr="00BF2DDC" w:rsidRDefault="00090D2F" w:rsidP="00090D2F">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Treatment planning system</w:t>
      </w:r>
    </w:p>
    <w:p w14:paraId="4DEE68AF" w14:textId="51C54BB0" w:rsidR="00090D2F" w:rsidRPr="00BF2DDC" w:rsidRDefault="00090D2F" w:rsidP="00090D2F">
      <w:pPr>
        <w:pStyle w:val="ListParagraph"/>
        <w:numPr>
          <w:ilvl w:val="3"/>
          <w:numId w:val="13"/>
        </w:numPr>
        <w:rPr>
          <w:rFonts w:ascii="Times New Roman" w:hAnsi="Times New Roman" w:cs="Times New Roman"/>
          <w:sz w:val="24"/>
          <w:szCs w:val="24"/>
        </w:rPr>
      </w:pPr>
      <w:r w:rsidRPr="00BF2DDC">
        <w:rPr>
          <w:rFonts w:ascii="Times New Roman" w:hAnsi="Times New Roman" w:cs="Times New Roman"/>
          <w:sz w:val="24"/>
          <w:szCs w:val="24"/>
        </w:rPr>
        <w:t>Archive and Restore Patient</w:t>
      </w:r>
      <w:r>
        <w:rPr>
          <w:rFonts w:ascii="Times New Roman" w:hAnsi="Times New Roman" w:cs="Times New Roman"/>
          <w:sz w:val="24"/>
          <w:szCs w:val="24"/>
        </w:rPr>
        <w:t>s</w:t>
      </w:r>
    </w:p>
    <w:p w14:paraId="1234AADF" w14:textId="2E68D85C" w:rsidR="00090D2F" w:rsidRPr="00BF2DDC" w:rsidRDefault="00090D2F" w:rsidP="00090D2F">
      <w:pPr>
        <w:pStyle w:val="ListParagraph"/>
        <w:numPr>
          <w:ilvl w:val="3"/>
          <w:numId w:val="13"/>
        </w:numPr>
        <w:rPr>
          <w:rFonts w:ascii="Times New Roman" w:hAnsi="Times New Roman" w:cs="Times New Roman"/>
          <w:sz w:val="24"/>
          <w:szCs w:val="24"/>
        </w:rPr>
      </w:pPr>
      <w:r w:rsidRPr="00BF2DDC">
        <w:rPr>
          <w:rFonts w:ascii="Times New Roman" w:hAnsi="Times New Roman" w:cs="Times New Roman"/>
          <w:sz w:val="24"/>
          <w:szCs w:val="24"/>
        </w:rPr>
        <w:t>Basics of Scripting</w:t>
      </w:r>
      <w:r>
        <w:rPr>
          <w:rFonts w:ascii="Times New Roman" w:hAnsi="Times New Roman" w:cs="Times New Roman"/>
          <w:sz w:val="24"/>
          <w:szCs w:val="24"/>
        </w:rPr>
        <w:t xml:space="preserve"> &amp; Commands</w:t>
      </w:r>
    </w:p>
    <w:p w14:paraId="098BD88C" w14:textId="77777777" w:rsidR="00090D2F" w:rsidRPr="00BF2DDC" w:rsidRDefault="00090D2F" w:rsidP="00090D2F">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 xml:space="preserve">Data Transfer, </w:t>
      </w:r>
      <w:proofErr w:type="gramStart"/>
      <w:r w:rsidRPr="00BF2DDC">
        <w:rPr>
          <w:rFonts w:ascii="Times New Roman" w:hAnsi="Times New Roman" w:cs="Times New Roman"/>
          <w:sz w:val="24"/>
          <w:szCs w:val="24"/>
        </w:rPr>
        <w:t>Storage</w:t>
      </w:r>
      <w:proofErr w:type="gramEnd"/>
      <w:r w:rsidRPr="00BF2DDC">
        <w:rPr>
          <w:rFonts w:ascii="Times New Roman" w:hAnsi="Times New Roman" w:cs="Times New Roman"/>
          <w:sz w:val="24"/>
          <w:szCs w:val="24"/>
        </w:rPr>
        <w:t xml:space="preserve"> and security</w:t>
      </w:r>
    </w:p>
    <w:p w14:paraId="54FF3ACA" w14:textId="77777777" w:rsidR="00090D2F" w:rsidRPr="00BF2DDC" w:rsidRDefault="00090D2F" w:rsidP="00090D2F">
      <w:pPr>
        <w:pStyle w:val="ListParagraph"/>
        <w:numPr>
          <w:ilvl w:val="3"/>
          <w:numId w:val="13"/>
        </w:numPr>
        <w:rPr>
          <w:rFonts w:ascii="Times New Roman" w:hAnsi="Times New Roman" w:cs="Times New Roman"/>
          <w:sz w:val="24"/>
          <w:szCs w:val="24"/>
        </w:rPr>
      </w:pPr>
      <w:r w:rsidRPr="00BF2DDC">
        <w:rPr>
          <w:rFonts w:ascii="Times New Roman" w:hAnsi="Times New Roman" w:cs="Times New Roman"/>
          <w:sz w:val="24"/>
          <w:szCs w:val="24"/>
        </w:rPr>
        <w:lastRenderedPageBreak/>
        <w:t>PACS, HL7, DICOM, IHE, IHE-RO</w:t>
      </w:r>
    </w:p>
    <w:p w14:paraId="5E7F3F9B" w14:textId="731499DC" w:rsidR="00090D2F" w:rsidRPr="00620377" w:rsidRDefault="00090D2F" w:rsidP="00090D2F">
      <w:pPr>
        <w:pStyle w:val="ListParagraph"/>
        <w:numPr>
          <w:ilvl w:val="2"/>
          <w:numId w:val="13"/>
        </w:numPr>
        <w:rPr>
          <w:rFonts w:ascii="Times New Roman" w:hAnsi="Times New Roman" w:cs="Times New Roman"/>
          <w:sz w:val="23"/>
          <w:szCs w:val="23"/>
        </w:rPr>
      </w:pPr>
      <w:r w:rsidRPr="00BF2DDC">
        <w:rPr>
          <w:rFonts w:ascii="Times New Roman" w:hAnsi="Times New Roman" w:cs="Times New Roman"/>
          <w:sz w:val="24"/>
          <w:szCs w:val="24"/>
        </w:rPr>
        <w:t>COMP</w:t>
      </w:r>
      <w:r>
        <w:rPr>
          <w:rFonts w:ascii="Times New Roman" w:hAnsi="Times New Roman" w:cs="Times New Roman"/>
          <w:sz w:val="24"/>
          <w:szCs w:val="24"/>
        </w:rPr>
        <w:t>: Create a database (</w:t>
      </w:r>
      <w:r w:rsidRPr="00BF2DDC">
        <w:rPr>
          <w:rFonts w:ascii="Times New Roman" w:hAnsi="Times New Roman" w:cs="Times New Roman"/>
          <w:sz w:val="24"/>
          <w:szCs w:val="24"/>
        </w:rPr>
        <w:t>Microsoft Excel</w:t>
      </w:r>
      <w:r>
        <w:rPr>
          <w:rFonts w:ascii="Times New Roman" w:hAnsi="Times New Roman" w:cs="Times New Roman"/>
          <w:sz w:val="24"/>
          <w:szCs w:val="24"/>
        </w:rPr>
        <w:t>,</w:t>
      </w:r>
      <w:r w:rsidRPr="00BF2DDC">
        <w:rPr>
          <w:rFonts w:ascii="Times New Roman" w:hAnsi="Times New Roman" w:cs="Times New Roman"/>
          <w:sz w:val="24"/>
          <w:szCs w:val="24"/>
        </w:rPr>
        <w:t xml:space="preserve"> Access</w:t>
      </w:r>
      <w:r>
        <w:rPr>
          <w:rFonts w:ascii="Times New Roman" w:hAnsi="Times New Roman" w:cs="Times New Roman"/>
          <w:sz w:val="24"/>
          <w:szCs w:val="24"/>
        </w:rPr>
        <w:t>, other?)</w:t>
      </w:r>
    </w:p>
    <w:p w14:paraId="78CDD588" w14:textId="77777777" w:rsidR="00090D2F" w:rsidRPr="00BF2DDC" w:rsidRDefault="00090D2F" w:rsidP="00090D2F">
      <w:pPr>
        <w:pStyle w:val="ListParagraph"/>
        <w:ind w:left="1440"/>
        <w:rPr>
          <w:rFonts w:ascii="Times New Roman" w:hAnsi="Times New Roman" w:cs="Times New Roman"/>
          <w:sz w:val="24"/>
          <w:szCs w:val="24"/>
        </w:rPr>
      </w:pPr>
    </w:p>
    <w:p w14:paraId="7BA79B2F" w14:textId="77777777" w:rsidR="000876A1" w:rsidRDefault="000876A1"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TG-100</w:t>
      </w:r>
    </w:p>
    <w:p w14:paraId="67F94751" w14:textId="785F840E" w:rsidR="000876A1" w:rsidRDefault="000876A1"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 xml:space="preserve">MPLA, </w:t>
      </w:r>
      <w:proofErr w:type="spellStart"/>
      <w:r w:rsidRPr="00BF2DDC">
        <w:rPr>
          <w:rFonts w:ascii="Times New Roman" w:hAnsi="Times New Roman" w:cs="Times New Roman"/>
          <w:sz w:val="24"/>
          <w:szCs w:val="24"/>
        </w:rPr>
        <w:t>MedPhys</w:t>
      </w:r>
      <w:proofErr w:type="spellEnd"/>
      <w:r w:rsidRPr="00BF2DDC">
        <w:rPr>
          <w:rFonts w:ascii="Times New Roman" w:hAnsi="Times New Roman" w:cs="Times New Roman"/>
          <w:sz w:val="24"/>
          <w:szCs w:val="24"/>
        </w:rPr>
        <w:t xml:space="preserve"> 3.0</w:t>
      </w:r>
    </w:p>
    <w:p w14:paraId="035A117D" w14:textId="3BB26E42" w:rsidR="00090D2F" w:rsidRDefault="00090D2F" w:rsidP="00ED6C8E">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Weekly Chart Checks – Supervised</w:t>
      </w:r>
    </w:p>
    <w:p w14:paraId="24530FAC" w14:textId="77777777" w:rsidR="00090D2F" w:rsidRPr="00BF2DDC" w:rsidRDefault="00090D2F" w:rsidP="00090D2F">
      <w:pPr>
        <w:pStyle w:val="ListParagraph"/>
        <w:ind w:left="1440"/>
        <w:rPr>
          <w:rFonts w:ascii="Times New Roman" w:hAnsi="Times New Roman" w:cs="Times New Roman"/>
          <w:sz w:val="24"/>
          <w:szCs w:val="24"/>
        </w:rPr>
      </w:pPr>
    </w:p>
    <w:p w14:paraId="24CD8588" w14:textId="0CC424F7" w:rsidR="00391E25" w:rsidRPr="00827C1B" w:rsidRDefault="00391E25" w:rsidP="00ED6C8E">
      <w:pPr>
        <w:pStyle w:val="ListParagraph"/>
        <w:numPr>
          <w:ilvl w:val="0"/>
          <w:numId w:val="13"/>
        </w:numPr>
        <w:rPr>
          <w:rFonts w:ascii="Times New Roman" w:hAnsi="Times New Roman" w:cs="Times New Roman"/>
          <w:b/>
          <w:bCs/>
          <w:sz w:val="24"/>
          <w:szCs w:val="24"/>
        </w:rPr>
      </w:pPr>
      <w:r w:rsidRPr="00827C1B">
        <w:rPr>
          <w:rFonts w:ascii="Times New Roman" w:hAnsi="Times New Roman" w:cs="Times New Roman"/>
          <w:b/>
          <w:bCs/>
          <w:sz w:val="24"/>
          <w:szCs w:val="24"/>
          <w:shd w:val="clear" w:color="auto" w:fill="FFFFFF" w:themeFill="background1"/>
        </w:rPr>
        <w:t xml:space="preserve">Radiation Safety: </w:t>
      </w:r>
      <w:r w:rsidR="00090D2F" w:rsidRPr="00827C1B">
        <w:rPr>
          <w:rFonts w:ascii="Times New Roman" w:hAnsi="Times New Roman" w:cs="Times New Roman"/>
          <w:b/>
          <w:bCs/>
          <w:sz w:val="24"/>
          <w:szCs w:val="24"/>
          <w:shd w:val="clear" w:color="auto" w:fill="FFFFFF" w:themeFill="background1"/>
        </w:rPr>
        <w:t>11</w:t>
      </w:r>
      <w:r w:rsidRPr="00827C1B">
        <w:rPr>
          <w:rFonts w:ascii="Times New Roman" w:hAnsi="Times New Roman" w:cs="Times New Roman"/>
          <w:b/>
          <w:bCs/>
          <w:sz w:val="24"/>
          <w:szCs w:val="24"/>
          <w:shd w:val="clear" w:color="auto" w:fill="FFFFFF" w:themeFill="background1"/>
        </w:rPr>
        <w:t xml:space="preserve"> weeks half-time. Planned Start: Week </w:t>
      </w:r>
      <w:r w:rsidR="000876A1" w:rsidRPr="00827C1B">
        <w:rPr>
          <w:rFonts w:ascii="Times New Roman" w:hAnsi="Times New Roman" w:cs="Times New Roman"/>
          <w:b/>
          <w:bCs/>
          <w:sz w:val="24"/>
          <w:szCs w:val="24"/>
          <w:shd w:val="clear" w:color="auto" w:fill="FFFFFF" w:themeFill="background1"/>
        </w:rPr>
        <w:t>3</w:t>
      </w:r>
    </w:p>
    <w:p w14:paraId="7B888739" w14:textId="77777777" w:rsidR="00391E25" w:rsidRPr="00BF2DDC" w:rsidRDefault="00391E25"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OAC 3701:1-67</w:t>
      </w:r>
    </w:p>
    <w:p w14:paraId="3FB88739" w14:textId="77777777" w:rsidR="00391E25" w:rsidRDefault="00391E25"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 xml:space="preserve">Begin becoming Familiar with NCRP 147 and 151 </w:t>
      </w:r>
    </w:p>
    <w:p w14:paraId="252876BE" w14:textId="77777777" w:rsidR="00391E25" w:rsidRPr="00BF2DDC" w:rsidRDefault="00391E25"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 xml:space="preserve">Linear Accelerator </w:t>
      </w:r>
      <w:r>
        <w:rPr>
          <w:rFonts w:ascii="Times New Roman" w:hAnsi="Times New Roman" w:cs="Times New Roman"/>
          <w:sz w:val="24"/>
          <w:szCs w:val="24"/>
        </w:rPr>
        <w:t>Vault</w:t>
      </w:r>
      <w:r w:rsidRPr="00BF2DDC">
        <w:rPr>
          <w:rFonts w:ascii="Times New Roman" w:hAnsi="Times New Roman" w:cs="Times New Roman"/>
          <w:sz w:val="24"/>
          <w:szCs w:val="24"/>
        </w:rPr>
        <w:t xml:space="preserve"> Shielding Scenario (NCRP 151)</w:t>
      </w:r>
    </w:p>
    <w:p w14:paraId="1C60131E" w14:textId="77777777" w:rsidR="00391E25" w:rsidRPr="00BF2DDC" w:rsidRDefault="00391E25"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Linear Accelerator Vault Survey</w:t>
      </w:r>
    </w:p>
    <w:p w14:paraId="2CCA334D" w14:textId="77777777" w:rsidR="00391E25" w:rsidRPr="00BF2DDC" w:rsidRDefault="00391E25"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CT Sim Room Shielding Scenario (NCRP 147)</w:t>
      </w:r>
    </w:p>
    <w:p w14:paraId="641EDCCC" w14:textId="77777777" w:rsidR="00391E25" w:rsidRDefault="00391E25"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Use NCRP 147 and NCRP 151</w:t>
      </w:r>
    </w:p>
    <w:p w14:paraId="0F09776C" w14:textId="77777777" w:rsidR="00391E25" w:rsidRPr="00BF2DDC" w:rsidRDefault="00391E25"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HDR Emergency and Safety Training</w:t>
      </w:r>
    </w:p>
    <w:p w14:paraId="793720A1" w14:textId="77777777" w:rsidR="00391E25" w:rsidRPr="00BF2DDC" w:rsidRDefault="00391E25"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HDR Room Shielding Scenario</w:t>
      </w:r>
    </w:p>
    <w:p w14:paraId="52EBBBBF" w14:textId="77777777" w:rsidR="00391E25" w:rsidRPr="00BF2DDC" w:rsidRDefault="00391E25"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 xml:space="preserve">REPORT 5: Mock Submission to ODH for Shielding design of </w:t>
      </w:r>
      <w:proofErr w:type="spellStart"/>
      <w:r w:rsidRPr="00BF2DDC">
        <w:rPr>
          <w:rFonts w:ascii="Times New Roman" w:hAnsi="Times New Roman" w:cs="Times New Roman"/>
          <w:sz w:val="24"/>
          <w:szCs w:val="24"/>
        </w:rPr>
        <w:t>Linac</w:t>
      </w:r>
      <w:proofErr w:type="spellEnd"/>
      <w:r w:rsidRPr="00BF2DDC">
        <w:rPr>
          <w:rFonts w:ascii="Times New Roman" w:hAnsi="Times New Roman" w:cs="Times New Roman"/>
          <w:sz w:val="24"/>
          <w:szCs w:val="24"/>
        </w:rPr>
        <w:t xml:space="preserve"> Vault (Or CT Room or HDR Room as Assigned)</w:t>
      </w:r>
    </w:p>
    <w:p w14:paraId="388E6095" w14:textId="77777777" w:rsidR="00391E25" w:rsidRPr="00BF2DDC" w:rsidRDefault="00391E25"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Attend a Radiation Safety Meeting</w:t>
      </w:r>
    </w:p>
    <w:p w14:paraId="491C17EF" w14:textId="77777777" w:rsidR="00391E25" w:rsidRDefault="00391E25"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Participate in ODH Survey</w:t>
      </w:r>
    </w:p>
    <w:p w14:paraId="55CF0390" w14:textId="77777777" w:rsidR="00391E25" w:rsidRPr="00BF2DDC" w:rsidRDefault="00391E25"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Write an Annual Safety Review</w:t>
      </w:r>
    </w:p>
    <w:p w14:paraId="01C8A00E" w14:textId="77777777" w:rsidR="00391E25" w:rsidRDefault="00391E25" w:rsidP="00ED6C8E">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 xml:space="preserve">Training Others: Prepare and disseminate (Teach) “Instruction to Workers” to staff and document </w:t>
      </w:r>
      <w:proofErr w:type="gramStart"/>
      <w:r w:rsidRPr="00BF2DDC">
        <w:rPr>
          <w:rFonts w:ascii="Times New Roman" w:hAnsi="Times New Roman" w:cs="Times New Roman"/>
          <w:sz w:val="24"/>
          <w:szCs w:val="24"/>
        </w:rPr>
        <w:t>compliance</w:t>
      </w:r>
      <w:proofErr w:type="gramEnd"/>
    </w:p>
    <w:p w14:paraId="08B0EC6A" w14:textId="77777777" w:rsidR="00391E25" w:rsidRPr="00382B80" w:rsidRDefault="00391E25" w:rsidP="00ED6C8E">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Radiation Safety ROTATION EXAM</w:t>
      </w:r>
    </w:p>
    <w:p w14:paraId="00477464" w14:textId="77777777" w:rsidR="000876A1" w:rsidRPr="00F94BB8" w:rsidRDefault="000876A1" w:rsidP="00090D2F">
      <w:pPr>
        <w:pStyle w:val="ListParagraph"/>
        <w:shd w:val="clear" w:color="auto" w:fill="FFFFFF" w:themeFill="background1"/>
        <w:rPr>
          <w:rFonts w:ascii="Times New Roman" w:hAnsi="Times New Roman" w:cs="Times New Roman"/>
          <w:sz w:val="23"/>
          <w:szCs w:val="23"/>
        </w:rPr>
      </w:pPr>
    </w:p>
    <w:p w14:paraId="283302E7" w14:textId="7CCCEC7D" w:rsidR="00E73272" w:rsidRPr="00827C1B" w:rsidRDefault="00E73272" w:rsidP="00ED6C8E">
      <w:pPr>
        <w:pStyle w:val="ListParagraph"/>
        <w:numPr>
          <w:ilvl w:val="0"/>
          <w:numId w:val="13"/>
        </w:numPr>
        <w:shd w:val="clear" w:color="auto" w:fill="FFFFFF" w:themeFill="background1"/>
        <w:rPr>
          <w:rFonts w:ascii="Times New Roman" w:hAnsi="Times New Roman" w:cs="Times New Roman"/>
          <w:b/>
          <w:bCs/>
          <w:sz w:val="23"/>
          <w:szCs w:val="23"/>
        </w:rPr>
      </w:pPr>
      <w:r w:rsidRPr="00827C1B">
        <w:rPr>
          <w:rFonts w:ascii="Times New Roman" w:hAnsi="Times New Roman" w:cs="Times New Roman"/>
          <w:b/>
          <w:bCs/>
          <w:sz w:val="23"/>
          <w:szCs w:val="23"/>
          <w:shd w:val="clear" w:color="auto" w:fill="FFFFFF" w:themeFill="background1"/>
        </w:rPr>
        <w:t>Dosimetry Systems</w:t>
      </w:r>
      <w:r w:rsidRPr="00827C1B">
        <w:rPr>
          <w:rFonts w:ascii="Times New Roman" w:hAnsi="Times New Roman" w:cs="Times New Roman"/>
          <w:b/>
          <w:bCs/>
          <w:sz w:val="23"/>
          <w:szCs w:val="23"/>
        </w:rPr>
        <w:t>: 16 weeks</w:t>
      </w:r>
      <w:r w:rsidRPr="00827C1B">
        <w:rPr>
          <w:rFonts w:ascii="Times New Roman" w:hAnsi="Times New Roman" w:cs="Times New Roman"/>
          <w:b/>
          <w:bCs/>
          <w:sz w:val="23"/>
          <w:szCs w:val="23"/>
          <w:shd w:val="clear" w:color="auto" w:fill="FFFFFF" w:themeFill="background1"/>
        </w:rPr>
        <w:t xml:space="preserve"> half time. Planned Start: Week </w:t>
      </w:r>
      <w:r w:rsidR="00090D2F" w:rsidRPr="00827C1B">
        <w:rPr>
          <w:rFonts w:ascii="Times New Roman" w:hAnsi="Times New Roman" w:cs="Times New Roman"/>
          <w:b/>
          <w:bCs/>
          <w:sz w:val="23"/>
          <w:szCs w:val="23"/>
          <w:shd w:val="clear" w:color="auto" w:fill="FFFFFF" w:themeFill="background1"/>
        </w:rPr>
        <w:t>10</w:t>
      </w:r>
    </w:p>
    <w:p w14:paraId="19209071" w14:textId="77777777" w:rsidR="00090D2F" w:rsidRPr="00090D2F" w:rsidRDefault="00090D2F" w:rsidP="00090D2F">
      <w:pPr>
        <w:pStyle w:val="ListParagraph"/>
        <w:autoSpaceDE w:val="0"/>
        <w:autoSpaceDN w:val="0"/>
        <w:adjustRightInd w:val="0"/>
        <w:spacing w:after="0"/>
        <w:rPr>
          <w:rFonts w:ascii="Times New Roman" w:hAnsi="Times New Roman" w:cs="Times New Roman"/>
          <w:sz w:val="24"/>
          <w:szCs w:val="24"/>
        </w:rPr>
      </w:pPr>
      <w:r w:rsidRPr="00090D2F">
        <w:rPr>
          <w:rFonts w:ascii="Times New Roman" w:hAnsi="Times New Roman" w:cs="Times New Roman"/>
          <w:sz w:val="24"/>
          <w:szCs w:val="24"/>
        </w:rPr>
        <w:t xml:space="preserve">The intent of this rotation is to allow the resident to pursue study of the physical aspects of radiation therapy dosimetry systems, </w:t>
      </w:r>
      <w:proofErr w:type="gramStart"/>
      <w:r w:rsidRPr="00090D2F">
        <w:rPr>
          <w:rFonts w:ascii="Times New Roman" w:hAnsi="Times New Roman" w:cs="Times New Roman"/>
          <w:sz w:val="24"/>
          <w:szCs w:val="24"/>
        </w:rPr>
        <w:t>so as to</w:t>
      </w:r>
      <w:proofErr w:type="gramEnd"/>
      <w:r w:rsidRPr="00090D2F">
        <w:rPr>
          <w:rFonts w:ascii="Times New Roman" w:hAnsi="Times New Roman" w:cs="Times New Roman"/>
          <w:sz w:val="24"/>
          <w:szCs w:val="24"/>
        </w:rPr>
        <w:t xml:space="preserve"> gain in depth knowledge of the principals and characteristics of their operation and construction.</w:t>
      </w:r>
    </w:p>
    <w:p w14:paraId="5BEAE7FE" w14:textId="03E55CD7" w:rsidR="00090D2F" w:rsidRPr="00090D2F" w:rsidRDefault="00090D2F" w:rsidP="00090D2F">
      <w:pPr>
        <w:pStyle w:val="ListParagraph"/>
        <w:rPr>
          <w:rFonts w:ascii="Times New Roman" w:hAnsi="Times New Roman" w:cs="Times New Roman"/>
          <w:sz w:val="28"/>
          <w:szCs w:val="28"/>
        </w:rPr>
      </w:pPr>
      <w:r w:rsidRPr="00090D2F">
        <w:rPr>
          <w:rFonts w:ascii="Times New Roman" w:hAnsi="Times New Roman" w:cs="Times New Roman"/>
          <w:sz w:val="24"/>
          <w:szCs w:val="24"/>
        </w:rPr>
        <w:t xml:space="preserve">The Dosimetry Systems rotation will be characterized by the resident studying relevant reports and texts that describe the physics, </w:t>
      </w:r>
      <w:proofErr w:type="gramStart"/>
      <w:r w:rsidRPr="00090D2F">
        <w:rPr>
          <w:rFonts w:ascii="Times New Roman" w:hAnsi="Times New Roman" w:cs="Times New Roman"/>
          <w:sz w:val="24"/>
          <w:szCs w:val="24"/>
        </w:rPr>
        <w:t>construction</w:t>
      </w:r>
      <w:proofErr w:type="gramEnd"/>
      <w:r w:rsidRPr="00090D2F">
        <w:rPr>
          <w:rFonts w:ascii="Times New Roman" w:hAnsi="Times New Roman" w:cs="Times New Roman"/>
          <w:sz w:val="24"/>
          <w:szCs w:val="24"/>
        </w:rPr>
        <w:t xml:space="preserve"> and operation of the various dosimetry systems. In addition, the resident will perform certain measurements, as described in the completion checklist, </w:t>
      </w:r>
      <w:proofErr w:type="gramStart"/>
      <w:r w:rsidRPr="00090D2F">
        <w:rPr>
          <w:rFonts w:ascii="Times New Roman" w:hAnsi="Times New Roman" w:cs="Times New Roman"/>
          <w:sz w:val="24"/>
          <w:szCs w:val="24"/>
        </w:rPr>
        <w:t>so as to</w:t>
      </w:r>
      <w:proofErr w:type="gramEnd"/>
      <w:r w:rsidRPr="00090D2F">
        <w:rPr>
          <w:rFonts w:ascii="Times New Roman" w:hAnsi="Times New Roman" w:cs="Times New Roman"/>
          <w:sz w:val="24"/>
          <w:szCs w:val="24"/>
        </w:rPr>
        <w:t xml:space="preserve"> gain a hands-on understanding of the operation and limitations of the systems. The rotation includes Patient Specific QA (PSQA) and small field Dosimetry.</w:t>
      </w:r>
    </w:p>
    <w:p w14:paraId="1FB7F26E" w14:textId="39BE7DBF" w:rsidR="006B0A60" w:rsidRPr="00090D2F" w:rsidRDefault="006B0A60" w:rsidP="00827C1B">
      <w:pPr>
        <w:pStyle w:val="ListParagraph"/>
        <w:numPr>
          <w:ilvl w:val="1"/>
          <w:numId w:val="13"/>
        </w:numPr>
        <w:rPr>
          <w:rFonts w:ascii="Times New Roman" w:hAnsi="Times New Roman" w:cs="Times New Roman"/>
          <w:sz w:val="24"/>
          <w:szCs w:val="24"/>
        </w:rPr>
      </w:pPr>
      <w:r w:rsidRPr="00090D2F">
        <w:rPr>
          <w:rFonts w:ascii="Times New Roman" w:hAnsi="Times New Roman" w:cs="Times New Roman"/>
          <w:sz w:val="24"/>
          <w:szCs w:val="24"/>
        </w:rPr>
        <w:t>Pour Cerrobend Block</w:t>
      </w:r>
      <w:r w:rsidR="009333CC" w:rsidRPr="00090D2F">
        <w:rPr>
          <w:rFonts w:ascii="Times New Roman" w:hAnsi="Times New Roman" w:cs="Times New Roman"/>
          <w:sz w:val="24"/>
          <w:szCs w:val="24"/>
        </w:rPr>
        <w:t xml:space="preserve"> / design, cut &amp; place tertiary </w:t>
      </w:r>
      <w:proofErr w:type="gramStart"/>
      <w:r w:rsidR="009333CC" w:rsidRPr="00090D2F">
        <w:rPr>
          <w:rFonts w:ascii="Times New Roman" w:hAnsi="Times New Roman" w:cs="Times New Roman"/>
          <w:sz w:val="24"/>
          <w:szCs w:val="24"/>
        </w:rPr>
        <w:t>shields</w:t>
      </w:r>
      <w:proofErr w:type="gramEnd"/>
    </w:p>
    <w:p w14:paraId="63D11943" w14:textId="13DC9C2B" w:rsidR="00391E25" w:rsidRPr="00BF2DDC" w:rsidRDefault="00391E25" w:rsidP="00ED6C8E">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 xml:space="preserve">Understand and Discuss Role of </w:t>
      </w:r>
      <w:proofErr w:type="gramStart"/>
      <w:r>
        <w:rPr>
          <w:rFonts w:ascii="Times New Roman" w:hAnsi="Times New Roman" w:cs="Times New Roman"/>
          <w:sz w:val="24"/>
          <w:szCs w:val="24"/>
        </w:rPr>
        <w:t>each</w:t>
      </w:r>
      <w:proofErr w:type="gramEnd"/>
    </w:p>
    <w:p w14:paraId="6EDC366E" w14:textId="2B46D899" w:rsidR="006B0A60" w:rsidRDefault="009333CC" w:rsidP="00827C1B">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Detectors and Dosimeters –</w:t>
      </w:r>
    </w:p>
    <w:p w14:paraId="57F035FB" w14:textId="3273ABEA" w:rsidR="00090D2F" w:rsidRDefault="00090D2F" w:rsidP="00827C1B">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Ion Chambers</w:t>
      </w:r>
    </w:p>
    <w:p w14:paraId="1A96F7CB" w14:textId="2B6878F1" w:rsidR="00090D2F" w:rsidRDefault="00090D2F" w:rsidP="00827C1B">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Diodes</w:t>
      </w:r>
    </w:p>
    <w:p w14:paraId="61F48FFD" w14:textId="783C94CF" w:rsidR="00090D2F" w:rsidRDefault="00827C1B" w:rsidP="00827C1B">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TLDs/ OSLDs</w:t>
      </w:r>
    </w:p>
    <w:p w14:paraId="4725D0D2" w14:textId="096216BA" w:rsidR="00827C1B" w:rsidRPr="00BF2DDC" w:rsidRDefault="00827C1B" w:rsidP="00827C1B">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lastRenderedPageBreak/>
        <w:t>Film</w:t>
      </w:r>
    </w:p>
    <w:p w14:paraId="3640C6A7" w14:textId="77777777" w:rsidR="00391E25" w:rsidRPr="00BF2DDC" w:rsidRDefault="00391E25" w:rsidP="00827C1B">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Learn Patient Specific Delivery QA (IMRT QA)</w:t>
      </w:r>
    </w:p>
    <w:p w14:paraId="6E11CA89" w14:textId="77777777" w:rsidR="00391E25" w:rsidRPr="00BF2DDC" w:rsidRDefault="00391E25" w:rsidP="00827C1B">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TG218</w:t>
      </w:r>
    </w:p>
    <w:p w14:paraId="24E5523F" w14:textId="2178E7DA" w:rsidR="00391E25" w:rsidRPr="00F94BB8" w:rsidRDefault="00391E25" w:rsidP="00827C1B">
      <w:pPr>
        <w:pStyle w:val="ListParagraph"/>
        <w:numPr>
          <w:ilvl w:val="3"/>
          <w:numId w:val="13"/>
        </w:numPr>
        <w:rPr>
          <w:rFonts w:ascii="Times New Roman" w:hAnsi="Times New Roman" w:cs="Times New Roman"/>
          <w:sz w:val="24"/>
          <w:szCs w:val="24"/>
        </w:rPr>
      </w:pPr>
      <w:r w:rsidRPr="00BF2DDC">
        <w:rPr>
          <w:rFonts w:ascii="Times New Roman" w:hAnsi="Times New Roman" w:cs="Times New Roman"/>
          <w:sz w:val="24"/>
          <w:szCs w:val="24"/>
        </w:rPr>
        <w:t>C</w:t>
      </w:r>
      <w:r>
        <w:rPr>
          <w:rFonts w:ascii="Times New Roman" w:hAnsi="Times New Roman" w:cs="Times New Roman"/>
          <w:sz w:val="24"/>
          <w:szCs w:val="24"/>
        </w:rPr>
        <w:t>ompetency in</w:t>
      </w:r>
      <w:r w:rsidRPr="00BF2DDC">
        <w:rPr>
          <w:rFonts w:ascii="Times New Roman" w:hAnsi="Times New Roman" w:cs="Times New Roman"/>
          <w:sz w:val="24"/>
          <w:szCs w:val="24"/>
        </w:rPr>
        <w:t xml:space="preserve"> IMRT QA: Perform, evaluate, diagnose </w:t>
      </w:r>
      <w:proofErr w:type="gramStart"/>
      <w:r>
        <w:rPr>
          <w:rFonts w:ascii="Times New Roman" w:hAnsi="Times New Roman" w:cs="Times New Roman"/>
          <w:sz w:val="24"/>
          <w:szCs w:val="24"/>
        </w:rPr>
        <w:t>errors</w:t>
      </w:r>
      <w:proofErr w:type="gramEnd"/>
    </w:p>
    <w:p w14:paraId="739B7247" w14:textId="115FD7C5" w:rsidR="006B0A60" w:rsidRDefault="006B0A60" w:rsidP="00827C1B">
      <w:pPr>
        <w:pStyle w:val="ListParagraph"/>
        <w:numPr>
          <w:ilvl w:val="1"/>
          <w:numId w:val="13"/>
        </w:numPr>
        <w:rPr>
          <w:rFonts w:ascii="Times New Roman" w:hAnsi="Times New Roman" w:cs="Times New Roman"/>
          <w:sz w:val="24"/>
          <w:szCs w:val="24"/>
        </w:rPr>
      </w:pPr>
      <w:r w:rsidRPr="00BF2DDC">
        <w:rPr>
          <w:rFonts w:ascii="Times New Roman" w:hAnsi="Times New Roman" w:cs="Times New Roman"/>
          <w:sz w:val="24"/>
          <w:szCs w:val="24"/>
        </w:rPr>
        <w:t>IMRT Commissioning, Planning and QA (TG119, TG120, TG218)</w:t>
      </w:r>
    </w:p>
    <w:p w14:paraId="0B10D494" w14:textId="77777777" w:rsidR="006B0A60" w:rsidRPr="00B0797A" w:rsidRDefault="006B0A60" w:rsidP="00827C1B">
      <w:pPr>
        <w:pStyle w:val="ListParagraph"/>
        <w:ind w:left="1440"/>
        <w:rPr>
          <w:rFonts w:ascii="Times New Roman" w:hAnsi="Times New Roman" w:cs="Times New Roman"/>
          <w:sz w:val="24"/>
          <w:szCs w:val="24"/>
        </w:rPr>
      </w:pPr>
    </w:p>
    <w:p w14:paraId="0E346106" w14:textId="2DC545C3" w:rsidR="00827C1B" w:rsidRPr="00827C1B" w:rsidRDefault="00827C1B" w:rsidP="00827C1B">
      <w:pPr>
        <w:pStyle w:val="ListParagraph"/>
        <w:numPr>
          <w:ilvl w:val="0"/>
          <w:numId w:val="13"/>
        </w:numPr>
        <w:rPr>
          <w:rFonts w:ascii="Times New Roman" w:hAnsi="Times New Roman" w:cs="Times New Roman"/>
          <w:b/>
          <w:bCs/>
          <w:sz w:val="24"/>
          <w:szCs w:val="24"/>
        </w:rPr>
      </w:pPr>
      <w:r w:rsidRPr="00827C1B">
        <w:rPr>
          <w:rFonts w:ascii="Times New Roman" w:hAnsi="Times New Roman" w:cs="Times New Roman"/>
          <w:b/>
          <w:bCs/>
          <w:sz w:val="24"/>
          <w:szCs w:val="24"/>
          <w:shd w:val="clear" w:color="auto" w:fill="FFFFFF" w:themeFill="background1"/>
        </w:rPr>
        <w:t xml:space="preserve">Treatment Planning: 34 weeks half-time. Planned Start: Week </w:t>
      </w:r>
      <w:r>
        <w:rPr>
          <w:rFonts w:ascii="Times New Roman" w:hAnsi="Times New Roman" w:cs="Times New Roman"/>
          <w:b/>
          <w:bCs/>
          <w:sz w:val="24"/>
          <w:szCs w:val="24"/>
          <w:shd w:val="clear" w:color="auto" w:fill="FFFFFF" w:themeFill="background1"/>
        </w:rPr>
        <w:t>14</w:t>
      </w:r>
    </w:p>
    <w:p w14:paraId="0A7AD622" w14:textId="77777777" w:rsidR="00827C1B" w:rsidRPr="00BF2DDC" w:rsidRDefault="00827C1B" w:rsidP="00827C1B">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Definitions / Terms</w:t>
      </w:r>
    </w:p>
    <w:p w14:paraId="25759D9C" w14:textId="77777777" w:rsidR="00827C1B" w:rsidRPr="00BF2DDC" w:rsidRDefault="00827C1B" w:rsidP="00827C1B">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TG258 (Hand Calc Formalism</w:t>
      </w:r>
      <w:r>
        <w:rPr>
          <w:rFonts w:ascii="Times New Roman" w:hAnsi="Times New Roman" w:cs="Times New Roman"/>
          <w:sz w:val="24"/>
          <w:szCs w:val="24"/>
        </w:rPr>
        <w:t>)</w:t>
      </w:r>
    </w:p>
    <w:p w14:paraId="2C2C398C" w14:textId="77777777" w:rsidR="00827C1B" w:rsidRPr="00382B80" w:rsidRDefault="00827C1B" w:rsidP="00827C1B">
      <w:pPr>
        <w:pStyle w:val="ListParagraph"/>
        <w:numPr>
          <w:ilvl w:val="2"/>
          <w:numId w:val="13"/>
        </w:numPr>
        <w:rPr>
          <w:rFonts w:ascii="Times New Roman" w:hAnsi="Times New Roman" w:cs="Times New Roman"/>
          <w:sz w:val="24"/>
          <w:szCs w:val="24"/>
        </w:rPr>
      </w:pPr>
      <w:r w:rsidRPr="00382B80">
        <w:rPr>
          <w:rFonts w:ascii="Times New Roman" w:hAnsi="Times New Roman" w:cs="Times New Roman"/>
          <w:sz w:val="24"/>
          <w:szCs w:val="24"/>
        </w:rPr>
        <w:t>MU Hand Calculation</w:t>
      </w:r>
    </w:p>
    <w:p w14:paraId="37A87B76" w14:textId="77777777" w:rsidR="00827C1B" w:rsidRPr="00BF2DDC" w:rsidRDefault="00827C1B" w:rsidP="00827C1B">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QUANTEC2010, Mobius</w:t>
      </w:r>
      <w:r>
        <w:rPr>
          <w:rFonts w:ascii="Times New Roman" w:hAnsi="Times New Roman" w:cs="Times New Roman"/>
          <w:sz w:val="24"/>
          <w:szCs w:val="24"/>
        </w:rPr>
        <w:t xml:space="preserve">, </w:t>
      </w:r>
      <w:proofErr w:type="spellStart"/>
      <w:r>
        <w:rPr>
          <w:rFonts w:ascii="Times New Roman" w:hAnsi="Times New Roman" w:cs="Times New Roman"/>
          <w:sz w:val="24"/>
          <w:szCs w:val="24"/>
        </w:rPr>
        <w:t>Hytec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p>
    <w:p w14:paraId="55954245" w14:textId="77777777" w:rsidR="00827C1B" w:rsidRPr="00BF2DDC" w:rsidRDefault="00827C1B" w:rsidP="00827C1B">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Dose Limits of Organs at Risk</w:t>
      </w:r>
    </w:p>
    <w:p w14:paraId="5A1C3A31" w14:textId="1AA8D29C" w:rsidR="00827C1B" w:rsidRDefault="00827C1B" w:rsidP="00827C1B">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Complex/3D/Electron</w:t>
      </w:r>
      <w:r>
        <w:rPr>
          <w:rFonts w:ascii="Times New Roman" w:hAnsi="Times New Roman" w:cs="Times New Roman"/>
          <w:sz w:val="24"/>
          <w:szCs w:val="24"/>
        </w:rPr>
        <w:t>/IMRT</w:t>
      </w:r>
      <w:r w:rsidRPr="00BF2DDC">
        <w:rPr>
          <w:rFonts w:ascii="Times New Roman" w:hAnsi="Times New Roman" w:cs="Times New Roman"/>
          <w:sz w:val="24"/>
          <w:szCs w:val="24"/>
        </w:rPr>
        <w:t xml:space="preserve"> Treatment plans</w:t>
      </w:r>
      <w:r>
        <w:rPr>
          <w:rFonts w:ascii="Times New Roman" w:hAnsi="Times New Roman" w:cs="Times New Roman"/>
          <w:sz w:val="24"/>
          <w:szCs w:val="24"/>
        </w:rPr>
        <w:t xml:space="preserve"> of a variety of clinical sited</w:t>
      </w:r>
    </w:p>
    <w:p w14:paraId="59A47DB1" w14:textId="0DEB8AFA" w:rsidR="00827C1B" w:rsidRPr="00BF2DDC" w:rsidRDefault="00827C1B" w:rsidP="00827C1B">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Image Fusion with other modalities</w:t>
      </w:r>
    </w:p>
    <w:p w14:paraId="10AB143F" w14:textId="77777777" w:rsidR="00827C1B" w:rsidRPr="00827C1B" w:rsidRDefault="00827C1B" w:rsidP="00827C1B">
      <w:pPr>
        <w:pStyle w:val="ListParagraph"/>
        <w:shd w:val="clear" w:color="auto" w:fill="FFFFFF" w:themeFill="background1"/>
        <w:rPr>
          <w:rFonts w:ascii="Times New Roman" w:hAnsi="Times New Roman" w:cs="Times New Roman"/>
          <w:b/>
          <w:bCs/>
          <w:sz w:val="24"/>
          <w:szCs w:val="24"/>
        </w:rPr>
      </w:pPr>
    </w:p>
    <w:p w14:paraId="7F0EDE01" w14:textId="4F5D58AC" w:rsidR="004806F4" w:rsidRPr="00827C1B" w:rsidRDefault="004806F4" w:rsidP="00827C1B">
      <w:pPr>
        <w:pStyle w:val="ListParagraph"/>
        <w:numPr>
          <w:ilvl w:val="0"/>
          <w:numId w:val="13"/>
        </w:numPr>
        <w:shd w:val="clear" w:color="auto" w:fill="FFFFFF" w:themeFill="background1"/>
        <w:rPr>
          <w:rFonts w:ascii="Times New Roman" w:hAnsi="Times New Roman" w:cs="Times New Roman"/>
          <w:b/>
          <w:bCs/>
          <w:sz w:val="24"/>
          <w:szCs w:val="24"/>
        </w:rPr>
      </w:pPr>
      <w:r w:rsidRPr="00827C1B">
        <w:rPr>
          <w:rFonts w:ascii="Times New Roman" w:hAnsi="Times New Roman" w:cs="Times New Roman"/>
          <w:b/>
          <w:bCs/>
          <w:sz w:val="24"/>
          <w:szCs w:val="24"/>
          <w:shd w:val="clear" w:color="auto" w:fill="FFFFFF" w:themeFill="background1"/>
        </w:rPr>
        <w:t>Machine QA</w:t>
      </w:r>
      <w:r w:rsidR="00E73272" w:rsidRPr="00827C1B">
        <w:rPr>
          <w:rFonts w:ascii="Times New Roman" w:hAnsi="Times New Roman" w:cs="Times New Roman"/>
          <w:b/>
          <w:bCs/>
          <w:sz w:val="24"/>
          <w:szCs w:val="24"/>
          <w:shd w:val="clear" w:color="auto" w:fill="FFFFFF" w:themeFill="background1"/>
        </w:rPr>
        <w:t>: 34</w:t>
      </w:r>
      <w:r w:rsidR="00B0797A" w:rsidRPr="00827C1B">
        <w:rPr>
          <w:rFonts w:ascii="Times New Roman" w:hAnsi="Times New Roman" w:cs="Times New Roman"/>
          <w:b/>
          <w:bCs/>
          <w:sz w:val="24"/>
          <w:szCs w:val="24"/>
          <w:shd w:val="clear" w:color="auto" w:fill="FFFFFF" w:themeFill="background1"/>
        </w:rPr>
        <w:t>+</w:t>
      </w:r>
      <w:r w:rsidR="00E73272" w:rsidRPr="00827C1B">
        <w:rPr>
          <w:rFonts w:ascii="Times New Roman" w:hAnsi="Times New Roman" w:cs="Times New Roman"/>
          <w:b/>
          <w:bCs/>
          <w:sz w:val="24"/>
          <w:szCs w:val="24"/>
          <w:shd w:val="clear" w:color="auto" w:fill="FFFFFF" w:themeFill="background1"/>
        </w:rPr>
        <w:t xml:space="preserve"> weeks half-time. Planned Start: Week </w:t>
      </w:r>
      <w:r w:rsidR="00827C1B">
        <w:rPr>
          <w:rFonts w:ascii="Times New Roman" w:hAnsi="Times New Roman" w:cs="Times New Roman"/>
          <w:b/>
          <w:bCs/>
          <w:sz w:val="24"/>
          <w:szCs w:val="24"/>
          <w:shd w:val="clear" w:color="auto" w:fill="FFFFFF" w:themeFill="background1"/>
        </w:rPr>
        <w:t>26</w:t>
      </w:r>
    </w:p>
    <w:p w14:paraId="7867D481" w14:textId="77777777" w:rsidR="004806F4" w:rsidRPr="00BF2DDC" w:rsidRDefault="004806F4"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 xml:space="preserve">Learn the fundamentals of </w:t>
      </w:r>
      <w:proofErr w:type="spellStart"/>
      <w:r w:rsidRPr="00BF2DDC">
        <w:rPr>
          <w:rFonts w:ascii="Times New Roman" w:hAnsi="Times New Roman" w:cs="Times New Roman"/>
          <w:sz w:val="24"/>
          <w:szCs w:val="24"/>
        </w:rPr>
        <w:t>Linac</w:t>
      </w:r>
      <w:proofErr w:type="spellEnd"/>
      <w:r w:rsidRPr="00BF2DDC">
        <w:rPr>
          <w:rFonts w:ascii="Times New Roman" w:hAnsi="Times New Roman" w:cs="Times New Roman"/>
          <w:sz w:val="24"/>
          <w:szCs w:val="24"/>
        </w:rPr>
        <w:t xml:space="preserve"> Daily QA and </w:t>
      </w:r>
      <w:proofErr w:type="spellStart"/>
      <w:r w:rsidRPr="00BF2DDC">
        <w:rPr>
          <w:rFonts w:ascii="Times New Roman" w:hAnsi="Times New Roman" w:cs="Times New Roman"/>
          <w:sz w:val="24"/>
          <w:szCs w:val="24"/>
        </w:rPr>
        <w:t>Linac</w:t>
      </w:r>
      <w:proofErr w:type="spellEnd"/>
      <w:r w:rsidRPr="00BF2DDC">
        <w:rPr>
          <w:rFonts w:ascii="Times New Roman" w:hAnsi="Times New Roman" w:cs="Times New Roman"/>
          <w:sz w:val="24"/>
          <w:szCs w:val="24"/>
        </w:rPr>
        <w:t xml:space="preserve"> Monthly QA</w:t>
      </w:r>
    </w:p>
    <w:p w14:paraId="1FB4F014" w14:textId="77777777" w:rsidR="004806F4" w:rsidRPr="00BF2DDC" w:rsidRDefault="004806F4"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Learn the CT Daily QA and CT Monthly QA</w:t>
      </w:r>
    </w:p>
    <w:p w14:paraId="7B6B01AF" w14:textId="77777777" w:rsidR="004806F4" w:rsidRPr="00BF2DDC" w:rsidRDefault="004806F4" w:rsidP="00ED6C8E">
      <w:pPr>
        <w:pStyle w:val="ListParagraph"/>
        <w:numPr>
          <w:ilvl w:val="3"/>
          <w:numId w:val="13"/>
        </w:numPr>
        <w:rPr>
          <w:rFonts w:ascii="Times New Roman" w:hAnsi="Times New Roman" w:cs="Times New Roman"/>
          <w:sz w:val="24"/>
          <w:szCs w:val="24"/>
        </w:rPr>
      </w:pPr>
      <w:r w:rsidRPr="00BF2DDC">
        <w:rPr>
          <w:rFonts w:ascii="Times New Roman" w:hAnsi="Times New Roman" w:cs="Times New Roman"/>
          <w:sz w:val="24"/>
          <w:szCs w:val="24"/>
        </w:rPr>
        <w:t>TG-66</w:t>
      </w:r>
    </w:p>
    <w:p w14:paraId="404F8AFB" w14:textId="48A5074E" w:rsidR="00FD4BDB" w:rsidRDefault="004806F4"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COMP</w:t>
      </w:r>
      <w:r w:rsidR="006323ED" w:rsidRPr="00BF2DDC">
        <w:rPr>
          <w:rFonts w:ascii="Times New Roman" w:hAnsi="Times New Roman" w:cs="Times New Roman"/>
          <w:sz w:val="24"/>
          <w:szCs w:val="24"/>
        </w:rPr>
        <w:t xml:space="preserve">: Components of a </w:t>
      </w:r>
      <w:proofErr w:type="spellStart"/>
      <w:r w:rsidR="006323ED" w:rsidRPr="00BF2DDC">
        <w:rPr>
          <w:rFonts w:ascii="Times New Roman" w:hAnsi="Times New Roman" w:cs="Times New Roman"/>
          <w:sz w:val="24"/>
          <w:szCs w:val="24"/>
        </w:rPr>
        <w:t>Linac</w:t>
      </w:r>
      <w:proofErr w:type="spellEnd"/>
      <w:r w:rsidR="006323ED" w:rsidRPr="00BF2DDC">
        <w:rPr>
          <w:rFonts w:ascii="Times New Roman" w:hAnsi="Times New Roman" w:cs="Times New Roman"/>
          <w:sz w:val="24"/>
          <w:szCs w:val="24"/>
        </w:rPr>
        <w:t xml:space="preserve"> (Design and Function)</w:t>
      </w:r>
      <w:r w:rsidR="006323ED">
        <w:rPr>
          <w:rFonts w:ascii="Times New Roman" w:hAnsi="Times New Roman" w:cs="Times New Roman"/>
          <w:sz w:val="24"/>
          <w:szCs w:val="24"/>
        </w:rPr>
        <w:t xml:space="preserve"> &amp;</w:t>
      </w:r>
      <w:r w:rsidRPr="00BF2DDC">
        <w:rPr>
          <w:rFonts w:ascii="Times New Roman" w:hAnsi="Times New Roman" w:cs="Times New Roman"/>
          <w:sz w:val="24"/>
          <w:szCs w:val="24"/>
        </w:rPr>
        <w:t xml:space="preserve"> Operation of a </w:t>
      </w:r>
      <w:proofErr w:type="spellStart"/>
      <w:r w:rsidRPr="00BF2DDC">
        <w:rPr>
          <w:rFonts w:ascii="Times New Roman" w:hAnsi="Times New Roman" w:cs="Times New Roman"/>
          <w:sz w:val="24"/>
          <w:szCs w:val="24"/>
        </w:rPr>
        <w:t>Linac</w:t>
      </w:r>
      <w:proofErr w:type="spellEnd"/>
      <w:r w:rsidR="00FD4BDB" w:rsidRPr="00FD4BDB">
        <w:rPr>
          <w:rFonts w:ascii="Times New Roman" w:hAnsi="Times New Roman" w:cs="Times New Roman"/>
          <w:sz w:val="24"/>
          <w:szCs w:val="24"/>
        </w:rPr>
        <w:t xml:space="preserve"> </w:t>
      </w:r>
    </w:p>
    <w:p w14:paraId="283F357F" w14:textId="0A60D81D" w:rsidR="00FD4BDB" w:rsidRPr="00BF2DDC" w:rsidRDefault="00FD4BDB"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COMP: CT QA (TG-66)</w:t>
      </w:r>
    </w:p>
    <w:p w14:paraId="1BF415DE" w14:textId="77777777" w:rsidR="00FD4BDB" w:rsidRPr="00BF2DDC" w:rsidRDefault="00FD4BDB"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TG51</w:t>
      </w:r>
    </w:p>
    <w:p w14:paraId="7DF7991F" w14:textId="5F1E54D0" w:rsidR="00FD4BDB" w:rsidRPr="00BF2DDC" w:rsidRDefault="00FD4BDB"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 xml:space="preserve">REPORT 1: </w:t>
      </w:r>
      <w:r w:rsidR="00B0797A">
        <w:rPr>
          <w:rFonts w:ascii="Times New Roman" w:hAnsi="Times New Roman" w:cs="Times New Roman"/>
          <w:sz w:val="24"/>
          <w:szCs w:val="24"/>
        </w:rPr>
        <w:t xml:space="preserve">TG-51 </w:t>
      </w:r>
      <w:r w:rsidRPr="00BF2DDC">
        <w:rPr>
          <w:rFonts w:ascii="Times New Roman" w:hAnsi="Times New Roman" w:cs="Times New Roman"/>
          <w:sz w:val="24"/>
          <w:szCs w:val="24"/>
        </w:rPr>
        <w:t>Linear Accelerator Calibration</w:t>
      </w:r>
    </w:p>
    <w:p w14:paraId="1EBA324D" w14:textId="77777777" w:rsidR="00FD4BDB" w:rsidRPr="00BF2DDC" w:rsidRDefault="00FD4BDB"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TG40/TG142</w:t>
      </w:r>
    </w:p>
    <w:p w14:paraId="68286726" w14:textId="77777777" w:rsidR="00FD4BDB" w:rsidRPr="00BF2DDC" w:rsidRDefault="00FD4BDB"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 xml:space="preserve">MPPG 8: Compare and contrast with </w:t>
      </w:r>
      <w:proofErr w:type="gramStart"/>
      <w:r w:rsidRPr="00BF2DDC">
        <w:rPr>
          <w:rFonts w:ascii="Times New Roman" w:hAnsi="Times New Roman" w:cs="Times New Roman"/>
          <w:sz w:val="24"/>
          <w:szCs w:val="24"/>
        </w:rPr>
        <w:t>TG142</w:t>
      </w:r>
      <w:proofErr w:type="gramEnd"/>
    </w:p>
    <w:p w14:paraId="7E4A1893" w14:textId="77777777" w:rsidR="006B0A60" w:rsidRPr="00BF2DDC" w:rsidRDefault="006B0A60"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 xml:space="preserve">Annual QA </w:t>
      </w:r>
    </w:p>
    <w:p w14:paraId="7B9DB064" w14:textId="231FD804" w:rsidR="006B0A60" w:rsidRDefault="006B0A60"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 xml:space="preserve">REPORT: Operation, Acceptance and Commissioning a </w:t>
      </w:r>
      <w:proofErr w:type="spellStart"/>
      <w:r w:rsidRPr="00BF2DDC">
        <w:rPr>
          <w:rFonts w:ascii="Times New Roman" w:hAnsi="Times New Roman" w:cs="Times New Roman"/>
          <w:sz w:val="24"/>
          <w:szCs w:val="24"/>
        </w:rPr>
        <w:t>Linac</w:t>
      </w:r>
      <w:proofErr w:type="spellEnd"/>
    </w:p>
    <w:p w14:paraId="6B84E93B" w14:textId="2A2B683E" w:rsidR="006B0A60" w:rsidRDefault="00B0797A" w:rsidP="00ED6C8E">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Machine QA ROTATION EXAM</w:t>
      </w:r>
      <w:r w:rsidR="006B0A60" w:rsidRPr="00BF2DDC">
        <w:rPr>
          <w:rFonts w:ascii="Times New Roman" w:hAnsi="Times New Roman" w:cs="Times New Roman"/>
          <w:sz w:val="24"/>
          <w:szCs w:val="24"/>
        </w:rPr>
        <w:t xml:space="preserve"> </w:t>
      </w:r>
    </w:p>
    <w:p w14:paraId="4294DB9D" w14:textId="66BAB0DC" w:rsidR="00B0797A" w:rsidRPr="00BF2DDC" w:rsidRDefault="00B0797A" w:rsidP="00ED6C8E">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 xml:space="preserve">Expectation for Ongoing Machine QA with other residents and staff – </w:t>
      </w:r>
      <w:proofErr w:type="spellStart"/>
      <w:r>
        <w:rPr>
          <w:rFonts w:ascii="Times New Roman" w:hAnsi="Times New Roman" w:cs="Times New Roman"/>
          <w:sz w:val="24"/>
          <w:szCs w:val="24"/>
        </w:rPr>
        <w:t>Linac</w:t>
      </w:r>
      <w:proofErr w:type="spellEnd"/>
      <w:r>
        <w:rPr>
          <w:rFonts w:ascii="Times New Roman" w:hAnsi="Times New Roman" w:cs="Times New Roman"/>
          <w:sz w:val="24"/>
          <w:szCs w:val="24"/>
        </w:rPr>
        <w:t xml:space="preserve"> Monthly QA, </w:t>
      </w:r>
      <w:proofErr w:type="spellStart"/>
      <w:r>
        <w:rPr>
          <w:rFonts w:ascii="Times New Roman" w:hAnsi="Times New Roman" w:cs="Times New Roman"/>
          <w:sz w:val="24"/>
          <w:szCs w:val="24"/>
        </w:rPr>
        <w:t>Linac</w:t>
      </w:r>
      <w:proofErr w:type="spellEnd"/>
      <w:r>
        <w:rPr>
          <w:rFonts w:ascii="Times New Roman" w:hAnsi="Times New Roman" w:cs="Times New Roman"/>
          <w:sz w:val="24"/>
          <w:szCs w:val="24"/>
        </w:rPr>
        <w:t xml:space="preserve"> Annual QA, CT Monthly QA, CT Annual QA</w:t>
      </w:r>
    </w:p>
    <w:p w14:paraId="532C8F48" w14:textId="7109F8F7" w:rsidR="004806F4" w:rsidRPr="00BF2DDC" w:rsidRDefault="004806F4" w:rsidP="00382B80">
      <w:pPr>
        <w:pStyle w:val="ListParagraph"/>
        <w:ind w:left="2160"/>
        <w:rPr>
          <w:rFonts w:ascii="Times New Roman" w:hAnsi="Times New Roman" w:cs="Times New Roman"/>
          <w:sz w:val="24"/>
          <w:szCs w:val="24"/>
        </w:rPr>
      </w:pPr>
    </w:p>
    <w:p w14:paraId="0A53BB41" w14:textId="53067877" w:rsidR="004806F4" w:rsidRPr="00BF2DDC" w:rsidRDefault="004806F4" w:rsidP="00382B80">
      <w:pPr>
        <w:pStyle w:val="ListParagraph"/>
        <w:ind w:left="2160"/>
        <w:rPr>
          <w:rFonts w:ascii="Times New Roman" w:hAnsi="Times New Roman" w:cs="Times New Roman"/>
          <w:sz w:val="24"/>
          <w:szCs w:val="24"/>
        </w:rPr>
      </w:pPr>
    </w:p>
    <w:p w14:paraId="3C6F53FD" w14:textId="77777777" w:rsidR="004806F4" w:rsidRPr="00BF2DDC" w:rsidRDefault="004806F4" w:rsidP="004806F4">
      <w:pPr>
        <w:pStyle w:val="ListParagraph"/>
        <w:rPr>
          <w:rFonts w:ascii="Times New Roman" w:hAnsi="Times New Roman" w:cs="Times New Roman"/>
          <w:sz w:val="24"/>
          <w:szCs w:val="24"/>
        </w:rPr>
      </w:pPr>
    </w:p>
    <w:p w14:paraId="69F2D250" w14:textId="4B1FA7AF" w:rsidR="0055329B" w:rsidRDefault="004806F4" w:rsidP="00827C1B">
      <w:pPr>
        <w:pStyle w:val="ListParagraph"/>
        <w:rPr>
          <w:rFonts w:ascii="Times New Roman" w:hAnsi="Times New Roman" w:cs="Times New Roman"/>
          <w:b/>
          <w:bCs/>
          <w:sz w:val="24"/>
          <w:szCs w:val="24"/>
        </w:rPr>
      </w:pPr>
      <w:r w:rsidRPr="00382B80">
        <w:rPr>
          <w:rFonts w:ascii="Times New Roman" w:hAnsi="Times New Roman" w:cs="Times New Roman"/>
          <w:b/>
          <w:bCs/>
          <w:sz w:val="24"/>
          <w:szCs w:val="24"/>
        </w:rPr>
        <w:t>COMPREHENSIVE YEAR 1 ORAL EXAM</w:t>
      </w:r>
    </w:p>
    <w:p w14:paraId="1870BF51" w14:textId="45372B59" w:rsidR="00827C1B" w:rsidRPr="00382B80" w:rsidRDefault="00827C1B" w:rsidP="00827C1B">
      <w:pPr>
        <w:pStyle w:val="ListParagraph"/>
        <w:numPr>
          <w:ilvl w:val="0"/>
          <w:numId w:val="7"/>
        </w:numPr>
        <w:rPr>
          <w:rFonts w:ascii="Times New Roman" w:hAnsi="Times New Roman" w:cs="Times New Roman"/>
          <w:b/>
          <w:bCs/>
          <w:sz w:val="24"/>
          <w:szCs w:val="24"/>
        </w:rPr>
      </w:pPr>
      <w:proofErr w:type="gramStart"/>
      <w:r>
        <w:rPr>
          <w:rFonts w:ascii="Times New Roman" w:hAnsi="Times New Roman" w:cs="Times New Roman"/>
          <w:b/>
          <w:bCs/>
          <w:sz w:val="24"/>
          <w:szCs w:val="24"/>
        </w:rPr>
        <w:t>In order to</w:t>
      </w:r>
      <w:proofErr w:type="gramEnd"/>
      <w:r>
        <w:rPr>
          <w:rFonts w:ascii="Times New Roman" w:hAnsi="Times New Roman" w:cs="Times New Roman"/>
          <w:b/>
          <w:bCs/>
          <w:sz w:val="24"/>
          <w:szCs w:val="24"/>
        </w:rPr>
        <w:t xml:space="preserve"> take the Year 1 oral exam, three rotations must be completed including rotation exams. A few competencies that are inherently time specific may be left incomplete where applicable (</w:t>
      </w:r>
      <w:proofErr w:type="gramStart"/>
      <w:r>
        <w:rPr>
          <w:rFonts w:ascii="Times New Roman" w:hAnsi="Times New Roman" w:cs="Times New Roman"/>
          <w:b/>
          <w:bCs/>
          <w:sz w:val="24"/>
          <w:szCs w:val="24"/>
        </w:rPr>
        <w:t>e.g.</w:t>
      </w:r>
      <w:proofErr w:type="gramEnd"/>
      <w:r>
        <w:rPr>
          <w:rFonts w:ascii="Times New Roman" w:hAnsi="Times New Roman" w:cs="Times New Roman"/>
          <w:b/>
          <w:bCs/>
          <w:sz w:val="24"/>
          <w:szCs w:val="24"/>
        </w:rPr>
        <w:t xml:space="preserve"> participate in an ODH Survey).</w:t>
      </w:r>
    </w:p>
    <w:p w14:paraId="2DBFEB80" w14:textId="77777777" w:rsidR="004806F4" w:rsidRPr="00382B80" w:rsidRDefault="004806F4" w:rsidP="00382B80">
      <w:pPr>
        <w:pStyle w:val="ListParagraph"/>
        <w:ind w:left="1440"/>
        <w:rPr>
          <w:rFonts w:ascii="Times New Roman" w:hAnsi="Times New Roman" w:cs="Times New Roman"/>
          <w:sz w:val="24"/>
          <w:szCs w:val="24"/>
        </w:rPr>
      </w:pPr>
    </w:p>
    <w:p w14:paraId="36BA5EDF" w14:textId="40620AC9" w:rsidR="004806F4" w:rsidRPr="00BF2DDC" w:rsidRDefault="004806F4" w:rsidP="00ED6C8E">
      <w:pPr>
        <w:pStyle w:val="ListParagraph"/>
        <w:numPr>
          <w:ilvl w:val="0"/>
          <w:numId w:val="13"/>
        </w:numPr>
        <w:rPr>
          <w:rFonts w:ascii="Times New Roman" w:hAnsi="Times New Roman" w:cs="Times New Roman"/>
          <w:sz w:val="24"/>
          <w:szCs w:val="24"/>
        </w:rPr>
      </w:pPr>
      <w:r w:rsidRPr="00BF2DDC">
        <w:rPr>
          <w:rFonts w:ascii="Times New Roman" w:hAnsi="Times New Roman" w:cs="Times New Roman"/>
          <w:sz w:val="24"/>
          <w:szCs w:val="24"/>
        </w:rPr>
        <w:t xml:space="preserve">Year 2 </w:t>
      </w:r>
    </w:p>
    <w:p w14:paraId="269B17C3" w14:textId="4EF44B60" w:rsidR="00EB08A4" w:rsidRDefault="00EB08A4" w:rsidP="00ED6C8E">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Clinical Integration (Cont’d)</w:t>
      </w:r>
    </w:p>
    <w:p w14:paraId="26EB6A29" w14:textId="77777777" w:rsidR="00EB08A4" w:rsidRDefault="00EB08A4" w:rsidP="00ED6C8E">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lastRenderedPageBreak/>
        <w:t>Participation in Chart Rounds, CQI Meetings etc.</w:t>
      </w:r>
    </w:p>
    <w:p w14:paraId="305463F6" w14:textId="77777777" w:rsidR="00EB08A4" w:rsidRPr="00BF2DDC" w:rsidRDefault="00EB08A4"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TG-275 (Plan Check and Chart Check)</w:t>
      </w:r>
    </w:p>
    <w:p w14:paraId="308BAFA2" w14:textId="77777777" w:rsidR="00EB08A4" w:rsidRPr="00BF2DDC" w:rsidRDefault="00EB08A4" w:rsidP="00ED6C8E">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 xml:space="preserve">Regular participation in </w:t>
      </w:r>
      <w:r w:rsidRPr="00BF2DDC">
        <w:rPr>
          <w:rFonts w:ascii="Times New Roman" w:hAnsi="Times New Roman" w:cs="Times New Roman"/>
          <w:sz w:val="24"/>
          <w:szCs w:val="24"/>
        </w:rPr>
        <w:t>Weekly Chart Check</w:t>
      </w:r>
    </w:p>
    <w:p w14:paraId="6CA9AA1C" w14:textId="77777777" w:rsidR="00620377" w:rsidRDefault="00EB08A4" w:rsidP="00ED6C8E">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 xml:space="preserve">Regular participation in </w:t>
      </w:r>
      <w:r w:rsidRPr="00BF2DDC">
        <w:rPr>
          <w:rFonts w:ascii="Times New Roman" w:hAnsi="Times New Roman" w:cs="Times New Roman"/>
          <w:sz w:val="24"/>
          <w:szCs w:val="24"/>
        </w:rPr>
        <w:t>Initial Physics Plan Check</w:t>
      </w:r>
    </w:p>
    <w:p w14:paraId="4F2A58BD" w14:textId="363D671E" w:rsidR="00EB08A4" w:rsidRPr="00620377" w:rsidRDefault="00620377" w:rsidP="00ED6C8E">
      <w:pPr>
        <w:pStyle w:val="ListParagraph"/>
        <w:numPr>
          <w:ilvl w:val="2"/>
          <w:numId w:val="13"/>
        </w:numPr>
        <w:rPr>
          <w:rFonts w:ascii="Times New Roman" w:hAnsi="Times New Roman" w:cs="Times New Roman"/>
          <w:sz w:val="24"/>
          <w:szCs w:val="24"/>
        </w:rPr>
      </w:pPr>
      <w:r w:rsidRPr="00620377">
        <w:rPr>
          <w:rFonts w:ascii="Times New Roman" w:hAnsi="Times New Roman" w:cs="Times New Roman"/>
          <w:sz w:val="24"/>
          <w:szCs w:val="24"/>
        </w:rPr>
        <w:t>Clinical Integration ROTATION EXAM</w:t>
      </w:r>
    </w:p>
    <w:p w14:paraId="318E2B04" w14:textId="77777777" w:rsidR="0055329B" w:rsidRPr="00382B80" w:rsidRDefault="0055329B" w:rsidP="00382B80">
      <w:pPr>
        <w:pStyle w:val="ListParagraph"/>
        <w:ind w:left="2160"/>
        <w:rPr>
          <w:rFonts w:ascii="Times New Roman" w:hAnsi="Times New Roman" w:cs="Times New Roman"/>
          <w:sz w:val="24"/>
          <w:szCs w:val="24"/>
        </w:rPr>
      </w:pPr>
    </w:p>
    <w:p w14:paraId="638A7705" w14:textId="5EE6E9F7" w:rsidR="006B0A60" w:rsidRPr="00BF2DDC" w:rsidRDefault="006B0A60" w:rsidP="00ED6C8E">
      <w:pPr>
        <w:pStyle w:val="ListParagraph"/>
        <w:numPr>
          <w:ilvl w:val="1"/>
          <w:numId w:val="13"/>
        </w:numPr>
        <w:rPr>
          <w:rFonts w:ascii="Times New Roman" w:hAnsi="Times New Roman" w:cs="Times New Roman"/>
          <w:sz w:val="24"/>
          <w:szCs w:val="24"/>
        </w:rPr>
      </w:pPr>
      <w:r w:rsidRPr="00620377">
        <w:rPr>
          <w:rFonts w:ascii="Times New Roman" w:hAnsi="Times New Roman" w:cs="Times New Roman"/>
          <w:sz w:val="24"/>
          <w:szCs w:val="24"/>
          <w:shd w:val="clear" w:color="auto" w:fill="FFFFFF" w:themeFill="background1"/>
        </w:rPr>
        <w:t xml:space="preserve">Machine </w:t>
      </w:r>
      <w:r w:rsidR="00EB08A4">
        <w:rPr>
          <w:rFonts w:ascii="Times New Roman" w:hAnsi="Times New Roman" w:cs="Times New Roman"/>
          <w:sz w:val="24"/>
          <w:szCs w:val="24"/>
          <w:shd w:val="clear" w:color="auto" w:fill="FFFFFF" w:themeFill="background1"/>
        </w:rPr>
        <w:t>QA</w:t>
      </w:r>
    </w:p>
    <w:p w14:paraId="7B9F01F9" w14:textId="2562C163" w:rsidR="006B0A60" w:rsidRDefault="006B0A60" w:rsidP="00ED6C8E">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Routine Monthly and Annual QA as needed.</w:t>
      </w:r>
    </w:p>
    <w:p w14:paraId="58A1C8DE" w14:textId="77777777" w:rsidR="0055329B" w:rsidRPr="00382B80" w:rsidRDefault="0055329B" w:rsidP="00382B80">
      <w:pPr>
        <w:pStyle w:val="ListParagraph"/>
        <w:ind w:left="2160"/>
        <w:rPr>
          <w:rFonts w:ascii="Times New Roman" w:hAnsi="Times New Roman" w:cs="Times New Roman"/>
          <w:sz w:val="24"/>
          <w:szCs w:val="24"/>
        </w:rPr>
      </w:pPr>
    </w:p>
    <w:p w14:paraId="5492D163" w14:textId="11751C46" w:rsidR="004806F4" w:rsidRPr="00BF2DDC" w:rsidRDefault="004806F4" w:rsidP="00ED6C8E">
      <w:pPr>
        <w:pStyle w:val="ListParagraph"/>
        <w:numPr>
          <w:ilvl w:val="1"/>
          <w:numId w:val="13"/>
        </w:numPr>
        <w:rPr>
          <w:rFonts w:ascii="Times New Roman" w:hAnsi="Times New Roman" w:cs="Times New Roman"/>
          <w:sz w:val="24"/>
          <w:szCs w:val="24"/>
        </w:rPr>
      </w:pPr>
      <w:r w:rsidRPr="00620377">
        <w:rPr>
          <w:rFonts w:ascii="Times New Roman" w:hAnsi="Times New Roman" w:cs="Times New Roman"/>
          <w:sz w:val="24"/>
          <w:szCs w:val="24"/>
          <w:shd w:val="clear" w:color="auto" w:fill="FFFFFF" w:themeFill="background1"/>
        </w:rPr>
        <w:t>Treatment Planning</w:t>
      </w:r>
      <w:r w:rsidR="006B0A60" w:rsidRPr="00620377">
        <w:rPr>
          <w:rFonts w:ascii="Times New Roman" w:hAnsi="Times New Roman" w:cs="Times New Roman"/>
          <w:sz w:val="24"/>
          <w:szCs w:val="24"/>
          <w:shd w:val="clear" w:color="auto" w:fill="FFFFFF" w:themeFill="background1"/>
        </w:rPr>
        <w:t xml:space="preserve"> (cont’</w:t>
      </w:r>
      <w:r w:rsidR="00EB08A4">
        <w:rPr>
          <w:rFonts w:ascii="Times New Roman" w:hAnsi="Times New Roman" w:cs="Times New Roman"/>
          <w:sz w:val="24"/>
          <w:szCs w:val="24"/>
          <w:shd w:val="clear" w:color="auto" w:fill="FFFFFF" w:themeFill="background1"/>
        </w:rPr>
        <w:t>d)</w:t>
      </w:r>
      <w:r w:rsidRPr="00BF2DDC">
        <w:rPr>
          <w:rFonts w:ascii="Times New Roman" w:hAnsi="Times New Roman" w:cs="Times New Roman"/>
          <w:sz w:val="24"/>
          <w:szCs w:val="24"/>
        </w:rPr>
        <w:t xml:space="preserve"> </w:t>
      </w:r>
    </w:p>
    <w:p w14:paraId="1F779D08" w14:textId="77777777" w:rsidR="004806F4" w:rsidRPr="00BF2DDC" w:rsidRDefault="004806F4"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MPPG5</w:t>
      </w:r>
    </w:p>
    <w:p w14:paraId="4ACFFC1F" w14:textId="3545039A" w:rsidR="004806F4" w:rsidRPr="00BF2DDC" w:rsidRDefault="004806F4"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COMP and REPORT: Acceptance Testing and Commissioning of a TPS</w:t>
      </w:r>
      <w:r w:rsidR="00EB08A4">
        <w:rPr>
          <w:rFonts w:ascii="Times New Roman" w:hAnsi="Times New Roman" w:cs="Times New Roman"/>
          <w:sz w:val="24"/>
          <w:szCs w:val="24"/>
        </w:rPr>
        <w:t xml:space="preserve"> Beam </w:t>
      </w:r>
      <w:proofErr w:type="gramStart"/>
      <w:r w:rsidR="00EB08A4">
        <w:rPr>
          <w:rFonts w:ascii="Times New Roman" w:hAnsi="Times New Roman" w:cs="Times New Roman"/>
          <w:sz w:val="24"/>
          <w:szCs w:val="24"/>
        </w:rPr>
        <w:t>model</w:t>
      </w:r>
      <w:proofErr w:type="gramEnd"/>
    </w:p>
    <w:p w14:paraId="2807FE4A" w14:textId="6825A5B0" w:rsidR="004806F4" w:rsidRDefault="004806F4"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 xml:space="preserve">Continue </w:t>
      </w:r>
      <w:r w:rsidR="006B0A60">
        <w:rPr>
          <w:rFonts w:ascii="Times New Roman" w:hAnsi="Times New Roman" w:cs="Times New Roman"/>
          <w:sz w:val="24"/>
          <w:szCs w:val="24"/>
        </w:rPr>
        <w:t xml:space="preserve">Planning </w:t>
      </w:r>
      <w:r w:rsidRPr="00BF2DDC">
        <w:rPr>
          <w:rFonts w:ascii="Times New Roman" w:hAnsi="Times New Roman" w:cs="Times New Roman"/>
          <w:sz w:val="24"/>
          <w:szCs w:val="24"/>
        </w:rPr>
        <w:t xml:space="preserve">Competencies </w:t>
      </w:r>
      <w:r w:rsidR="006B0A60">
        <w:rPr>
          <w:rFonts w:ascii="Times New Roman" w:hAnsi="Times New Roman" w:cs="Times New Roman"/>
          <w:sz w:val="24"/>
          <w:szCs w:val="24"/>
        </w:rPr>
        <w:t xml:space="preserve">as </w:t>
      </w:r>
      <w:proofErr w:type="gramStart"/>
      <w:r w:rsidR="006B0A60">
        <w:rPr>
          <w:rFonts w:ascii="Times New Roman" w:hAnsi="Times New Roman" w:cs="Times New Roman"/>
          <w:sz w:val="24"/>
          <w:szCs w:val="24"/>
        </w:rPr>
        <w:t>listed</w:t>
      </w:r>
      <w:proofErr w:type="gramEnd"/>
    </w:p>
    <w:p w14:paraId="7097B799" w14:textId="77777777" w:rsidR="006B0A60" w:rsidRPr="00BF2DDC" w:rsidRDefault="006B0A60" w:rsidP="00ED6C8E">
      <w:pPr>
        <w:pStyle w:val="ListParagraph"/>
        <w:numPr>
          <w:ilvl w:val="2"/>
          <w:numId w:val="13"/>
        </w:numPr>
        <w:shd w:val="clear" w:color="auto" w:fill="FFFFFF" w:themeFill="background1"/>
        <w:rPr>
          <w:rFonts w:ascii="Times New Roman" w:hAnsi="Times New Roman" w:cs="Times New Roman"/>
          <w:sz w:val="24"/>
          <w:szCs w:val="24"/>
        </w:rPr>
      </w:pPr>
      <w:r w:rsidRPr="00620377">
        <w:rPr>
          <w:rFonts w:ascii="Times New Roman" w:hAnsi="Times New Roman" w:cs="Times New Roman"/>
          <w:sz w:val="24"/>
          <w:szCs w:val="24"/>
          <w:shd w:val="clear" w:color="auto" w:fill="FFFFFF" w:themeFill="background1"/>
        </w:rPr>
        <w:t>Treatment Planning Rotation ORAL Exam</w:t>
      </w:r>
    </w:p>
    <w:p w14:paraId="666CA235" w14:textId="77777777" w:rsidR="006B0A60" w:rsidRPr="00BF2DDC" w:rsidRDefault="006B0A60" w:rsidP="00382B80">
      <w:pPr>
        <w:pStyle w:val="ListParagraph"/>
        <w:ind w:left="2160"/>
        <w:rPr>
          <w:rFonts w:ascii="Times New Roman" w:hAnsi="Times New Roman" w:cs="Times New Roman"/>
          <w:sz w:val="24"/>
          <w:szCs w:val="24"/>
        </w:rPr>
      </w:pPr>
    </w:p>
    <w:p w14:paraId="6F3DE9D1" w14:textId="7B17091C" w:rsidR="004806F4" w:rsidRPr="00BF2DDC" w:rsidRDefault="004806F4" w:rsidP="00ED6C8E">
      <w:pPr>
        <w:pStyle w:val="ListParagraph"/>
        <w:numPr>
          <w:ilvl w:val="1"/>
          <w:numId w:val="13"/>
        </w:numPr>
        <w:rPr>
          <w:rFonts w:ascii="Times New Roman" w:hAnsi="Times New Roman" w:cs="Times New Roman"/>
          <w:sz w:val="24"/>
          <w:szCs w:val="24"/>
        </w:rPr>
      </w:pPr>
      <w:r w:rsidRPr="00620377">
        <w:rPr>
          <w:rFonts w:ascii="Times New Roman" w:hAnsi="Times New Roman" w:cs="Times New Roman"/>
          <w:sz w:val="24"/>
          <w:szCs w:val="24"/>
          <w:shd w:val="clear" w:color="auto" w:fill="FFFFFF" w:themeFill="background1"/>
        </w:rPr>
        <w:t>Brachytherapy</w:t>
      </w:r>
      <w:r w:rsidR="006B0A60" w:rsidRPr="00620377">
        <w:rPr>
          <w:rFonts w:ascii="Times New Roman" w:hAnsi="Times New Roman" w:cs="Times New Roman"/>
          <w:sz w:val="24"/>
          <w:szCs w:val="24"/>
          <w:shd w:val="clear" w:color="auto" w:fill="FFFFFF" w:themeFill="background1"/>
        </w:rPr>
        <w:t>: 26 weeks half-time. Planned Start: Wee</w:t>
      </w:r>
      <w:r w:rsidR="00620377">
        <w:rPr>
          <w:rFonts w:ascii="Times New Roman" w:hAnsi="Times New Roman" w:cs="Times New Roman"/>
          <w:sz w:val="24"/>
          <w:szCs w:val="24"/>
          <w:shd w:val="clear" w:color="auto" w:fill="FFFFFF" w:themeFill="background1"/>
        </w:rPr>
        <w:t xml:space="preserve">k 51 </w:t>
      </w:r>
    </w:p>
    <w:p w14:paraId="353FEDC3" w14:textId="77777777" w:rsidR="004806F4" w:rsidRPr="00BF2DDC" w:rsidRDefault="004806F4"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 xml:space="preserve">TG-56: Code of Practice </w:t>
      </w:r>
      <w:proofErr w:type="gramStart"/>
      <w:r w:rsidRPr="00BF2DDC">
        <w:rPr>
          <w:rFonts w:ascii="Times New Roman" w:hAnsi="Times New Roman" w:cs="Times New Roman"/>
          <w:sz w:val="24"/>
          <w:szCs w:val="24"/>
        </w:rPr>
        <w:t>For</w:t>
      </w:r>
      <w:proofErr w:type="gramEnd"/>
      <w:r w:rsidRPr="00BF2DDC">
        <w:rPr>
          <w:rFonts w:ascii="Times New Roman" w:hAnsi="Times New Roman" w:cs="Times New Roman"/>
          <w:sz w:val="24"/>
          <w:szCs w:val="24"/>
        </w:rPr>
        <w:t xml:space="preserve"> Brachytherapy Physics</w:t>
      </w:r>
    </w:p>
    <w:p w14:paraId="70912EF9" w14:textId="77777777" w:rsidR="004806F4" w:rsidRPr="00BF2DDC" w:rsidRDefault="004806F4"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10CFR20 &amp; 10CFR35</w:t>
      </w:r>
    </w:p>
    <w:p w14:paraId="0CC3FE32" w14:textId="77777777" w:rsidR="004806F4" w:rsidRPr="00BF2DDC" w:rsidRDefault="004806F4"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TG-43</w:t>
      </w:r>
    </w:p>
    <w:p w14:paraId="55FB81D4" w14:textId="77777777" w:rsidR="004806F4" w:rsidRPr="00BF2DDC" w:rsidRDefault="004806F4"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COMP: HDR Warmup/Daily QA Procedures</w:t>
      </w:r>
    </w:p>
    <w:p w14:paraId="2CB08EAA" w14:textId="0C1CA420" w:rsidR="004806F4" w:rsidRDefault="004806F4"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HDR Hand Calculations</w:t>
      </w:r>
    </w:p>
    <w:p w14:paraId="0C9760F7" w14:textId="0702E8F1" w:rsidR="006B0A60" w:rsidRPr="00BF2DDC" w:rsidRDefault="006B0A60"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REPORT: Acceptance Testing</w:t>
      </w:r>
      <w:r w:rsidR="0055329B">
        <w:rPr>
          <w:rFonts w:ascii="Times New Roman" w:hAnsi="Times New Roman" w:cs="Times New Roman"/>
          <w:sz w:val="24"/>
          <w:szCs w:val="24"/>
        </w:rPr>
        <w:t>/</w:t>
      </w:r>
      <w:r w:rsidRPr="00BF2DDC">
        <w:rPr>
          <w:rFonts w:ascii="Times New Roman" w:hAnsi="Times New Roman" w:cs="Times New Roman"/>
          <w:sz w:val="24"/>
          <w:szCs w:val="24"/>
        </w:rPr>
        <w:t>Commissioning of HDR System, Applicator and Sources</w:t>
      </w:r>
    </w:p>
    <w:p w14:paraId="266FA4B2" w14:textId="77777777" w:rsidR="006B0A60" w:rsidRPr="00BF2DDC" w:rsidRDefault="006B0A60"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Treatment Planning COMP</w:t>
      </w:r>
    </w:p>
    <w:p w14:paraId="240E06A6" w14:textId="3614FED0" w:rsidR="006B0A60" w:rsidRDefault="006B0A60" w:rsidP="00ED6C8E">
      <w:pPr>
        <w:pStyle w:val="ListParagraph"/>
        <w:numPr>
          <w:ilvl w:val="3"/>
          <w:numId w:val="13"/>
        </w:numPr>
        <w:rPr>
          <w:rFonts w:ascii="Times New Roman" w:hAnsi="Times New Roman" w:cs="Times New Roman"/>
          <w:sz w:val="24"/>
          <w:szCs w:val="24"/>
        </w:rPr>
      </w:pPr>
      <w:r w:rsidRPr="00BF2DDC">
        <w:rPr>
          <w:rFonts w:ascii="Times New Roman" w:hAnsi="Times New Roman" w:cs="Times New Roman"/>
          <w:sz w:val="24"/>
          <w:szCs w:val="24"/>
        </w:rPr>
        <w:t>Tandem and Ovoid</w:t>
      </w:r>
    </w:p>
    <w:p w14:paraId="5E803A8B" w14:textId="1AFF4FE7" w:rsidR="0055329B" w:rsidRPr="00BF2DDC" w:rsidRDefault="0055329B" w:rsidP="00ED6C8E">
      <w:pPr>
        <w:pStyle w:val="ListParagraph"/>
        <w:numPr>
          <w:ilvl w:val="3"/>
          <w:numId w:val="13"/>
        </w:numPr>
        <w:rPr>
          <w:rFonts w:ascii="Times New Roman" w:hAnsi="Times New Roman" w:cs="Times New Roman"/>
          <w:sz w:val="24"/>
          <w:szCs w:val="24"/>
        </w:rPr>
      </w:pPr>
      <w:r>
        <w:rPr>
          <w:rFonts w:ascii="Times New Roman" w:hAnsi="Times New Roman" w:cs="Times New Roman"/>
          <w:sz w:val="24"/>
          <w:szCs w:val="24"/>
        </w:rPr>
        <w:t>Tandem and Ring</w:t>
      </w:r>
    </w:p>
    <w:p w14:paraId="4921DACE" w14:textId="77777777" w:rsidR="006B0A60" w:rsidRPr="00BF2DDC" w:rsidRDefault="006B0A60" w:rsidP="00ED6C8E">
      <w:pPr>
        <w:pStyle w:val="ListParagraph"/>
        <w:numPr>
          <w:ilvl w:val="3"/>
          <w:numId w:val="13"/>
        </w:numPr>
        <w:rPr>
          <w:rFonts w:ascii="Times New Roman" w:hAnsi="Times New Roman" w:cs="Times New Roman"/>
          <w:sz w:val="24"/>
          <w:szCs w:val="24"/>
        </w:rPr>
      </w:pPr>
      <w:r w:rsidRPr="00BF2DDC">
        <w:rPr>
          <w:rFonts w:ascii="Times New Roman" w:hAnsi="Times New Roman" w:cs="Times New Roman"/>
          <w:sz w:val="24"/>
          <w:szCs w:val="24"/>
        </w:rPr>
        <w:t>Vaginal Cylinder</w:t>
      </w:r>
    </w:p>
    <w:p w14:paraId="32D3FC22" w14:textId="77777777" w:rsidR="006B0A60" w:rsidRPr="00BF2DDC" w:rsidRDefault="006B0A60" w:rsidP="00ED6C8E">
      <w:pPr>
        <w:pStyle w:val="ListParagraph"/>
        <w:numPr>
          <w:ilvl w:val="3"/>
          <w:numId w:val="13"/>
        </w:numPr>
        <w:rPr>
          <w:rFonts w:ascii="Times New Roman" w:hAnsi="Times New Roman" w:cs="Times New Roman"/>
          <w:sz w:val="24"/>
          <w:szCs w:val="24"/>
        </w:rPr>
      </w:pPr>
      <w:r w:rsidRPr="00BF2DDC">
        <w:rPr>
          <w:rFonts w:ascii="Times New Roman" w:hAnsi="Times New Roman" w:cs="Times New Roman"/>
          <w:sz w:val="24"/>
          <w:szCs w:val="24"/>
        </w:rPr>
        <w:t xml:space="preserve">Breast Balloon / </w:t>
      </w:r>
      <w:proofErr w:type="spellStart"/>
      <w:r w:rsidRPr="00BF2DDC">
        <w:rPr>
          <w:rFonts w:ascii="Times New Roman" w:hAnsi="Times New Roman" w:cs="Times New Roman"/>
          <w:sz w:val="24"/>
          <w:szCs w:val="24"/>
        </w:rPr>
        <w:t>Savi</w:t>
      </w:r>
      <w:proofErr w:type="spellEnd"/>
    </w:p>
    <w:p w14:paraId="097C8264" w14:textId="77777777" w:rsidR="006B0A60" w:rsidRPr="00BF2DDC" w:rsidRDefault="006B0A60"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Source Exchange and Quarterly QA</w:t>
      </w:r>
    </w:p>
    <w:p w14:paraId="08A2E83C" w14:textId="77777777" w:rsidR="006B0A60" w:rsidRPr="00BF2DDC" w:rsidRDefault="006B0A60"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Annual HDR TPS QA</w:t>
      </w:r>
    </w:p>
    <w:p w14:paraId="6CB3F839" w14:textId="77777777" w:rsidR="006B0A60" w:rsidRPr="00BF2DDC" w:rsidRDefault="006B0A60"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LDR Prostate Volume Study</w:t>
      </w:r>
    </w:p>
    <w:p w14:paraId="4F4685E9" w14:textId="77777777" w:rsidR="006B0A60" w:rsidRPr="00BF2DDC" w:rsidRDefault="006B0A60"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LDR Prostate Pre-Plan Case</w:t>
      </w:r>
    </w:p>
    <w:p w14:paraId="5F8C285D" w14:textId="77777777" w:rsidR="006B0A60" w:rsidRPr="00BF2DDC" w:rsidRDefault="006B0A60"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LDR Prostate Intra-op / Real Time Case</w:t>
      </w:r>
    </w:p>
    <w:p w14:paraId="1EF56722" w14:textId="77777777" w:rsidR="006B0A60" w:rsidRPr="00BF2DDC" w:rsidRDefault="006B0A60"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Radiation Safety Elements of a PSI</w:t>
      </w:r>
    </w:p>
    <w:p w14:paraId="478233AE" w14:textId="77777777" w:rsidR="006B0A60" w:rsidRPr="00BF2DDC" w:rsidRDefault="006B0A60"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Annual QA of Ultrasound Unit</w:t>
      </w:r>
    </w:p>
    <w:p w14:paraId="69057A1E" w14:textId="0000E083" w:rsidR="006B0A60" w:rsidRDefault="006B0A60"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 xml:space="preserve">Annual QA OF </w:t>
      </w:r>
      <w:proofErr w:type="spellStart"/>
      <w:r w:rsidRPr="00BF2DDC">
        <w:rPr>
          <w:rFonts w:ascii="Times New Roman" w:hAnsi="Times New Roman" w:cs="Times New Roman"/>
          <w:sz w:val="24"/>
          <w:szCs w:val="24"/>
        </w:rPr>
        <w:t>VariSeed</w:t>
      </w:r>
      <w:proofErr w:type="spellEnd"/>
      <w:r w:rsidRPr="00BF2DDC">
        <w:rPr>
          <w:rFonts w:ascii="Times New Roman" w:hAnsi="Times New Roman" w:cs="Times New Roman"/>
          <w:sz w:val="24"/>
          <w:szCs w:val="24"/>
        </w:rPr>
        <w:t xml:space="preserve"> System</w:t>
      </w:r>
    </w:p>
    <w:p w14:paraId="252FFC08" w14:textId="758A10D1" w:rsidR="0055329B" w:rsidRPr="00620377" w:rsidRDefault="00620377" w:rsidP="00ED6C8E">
      <w:pPr>
        <w:pStyle w:val="ListParagraph"/>
        <w:numPr>
          <w:ilvl w:val="2"/>
          <w:numId w:val="13"/>
        </w:numPr>
        <w:rPr>
          <w:rFonts w:ascii="Times New Roman" w:hAnsi="Times New Roman" w:cs="Times New Roman"/>
          <w:sz w:val="24"/>
          <w:szCs w:val="24"/>
        </w:rPr>
      </w:pPr>
      <w:r w:rsidRPr="00620377">
        <w:rPr>
          <w:rFonts w:ascii="Times New Roman" w:hAnsi="Times New Roman" w:cs="Times New Roman"/>
          <w:sz w:val="24"/>
          <w:szCs w:val="24"/>
        </w:rPr>
        <w:t>Brachytherapy ROTATION EXAM</w:t>
      </w:r>
    </w:p>
    <w:p w14:paraId="41D11174" w14:textId="77777777" w:rsidR="006B0A60" w:rsidRPr="00BF2DDC" w:rsidRDefault="006B0A60" w:rsidP="00382B80">
      <w:pPr>
        <w:pStyle w:val="ListParagraph"/>
        <w:ind w:left="2160"/>
        <w:rPr>
          <w:rFonts w:ascii="Times New Roman" w:hAnsi="Times New Roman" w:cs="Times New Roman"/>
          <w:sz w:val="24"/>
          <w:szCs w:val="24"/>
        </w:rPr>
      </w:pPr>
    </w:p>
    <w:p w14:paraId="0C5DD1C6" w14:textId="6E70FF59" w:rsidR="004806F4" w:rsidRPr="00BF2DDC" w:rsidRDefault="004806F4" w:rsidP="00ED6C8E">
      <w:pPr>
        <w:pStyle w:val="ListParagraph"/>
        <w:numPr>
          <w:ilvl w:val="1"/>
          <w:numId w:val="13"/>
        </w:numPr>
        <w:rPr>
          <w:rFonts w:ascii="Times New Roman" w:hAnsi="Times New Roman" w:cs="Times New Roman"/>
          <w:sz w:val="24"/>
          <w:szCs w:val="24"/>
        </w:rPr>
      </w:pPr>
      <w:r w:rsidRPr="00620377">
        <w:rPr>
          <w:rFonts w:ascii="Times New Roman" w:hAnsi="Times New Roman" w:cs="Times New Roman"/>
          <w:sz w:val="24"/>
          <w:szCs w:val="24"/>
          <w:shd w:val="clear" w:color="auto" w:fill="FFFFFF" w:themeFill="background1"/>
        </w:rPr>
        <w:t>Special Procedures</w:t>
      </w:r>
      <w:r w:rsidR="006B0A60" w:rsidRPr="00620377">
        <w:rPr>
          <w:rFonts w:ascii="Times New Roman" w:hAnsi="Times New Roman" w:cs="Times New Roman"/>
          <w:sz w:val="24"/>
          <w:szCs w:val="24"/>
          <w:shd w:val="clear" w:color="auto" w:fill="FFFFFF" w:themeFill="background1"/>
        </w:rPr>
        <w:t>: 24 weeks half-time. Planned Start: Wee</w:t>
      </w:r>
      <w:r w:rsidR="00620377">
        <w:rPr>
          <w:rFonts w:ascii="Times New Roman" w:hAnsi="Times New Roman" w:cs="Times New Roman"/>
          <w:sz w:val="24"/>
          <w:szCs w:val="24"/>
          <w:shd w:val="clear" w:color="auto" w:fill="FFFFFF" w:themeFill="background1"/>
        </w:rPr>
        <w:t xml:space="preserve">k 66 </w:t>
      </w:r>
      <w:r w:rsidRPr="00BF2DDC">
        <w:rPr>
          <w:rFonts w:ascii="Times New Roman" w:hAnsi="Times New Roman" w:cs="Times New Roman"/>
          <w:sz w:val="24"/>
          <w:szCs w:val="24"/>
        </w:rPr>
        <w:t xml:space="preserve"> </w:t>
      </w:r>
    </w:p>
    <w:p w14:paraId="06454D62" w14:textId="77777777" w:rsidR="004806F4" w:rsidRPr="00BF2DDC" w:rsidRDefault="004806F4"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TG-101, MPPG9</w:t>
      </w:r>
    </w:p>
    <w:p w14:paraId="2BB661C6" w14:textId="77777777" w:rsidR="004806F4" w:rsidRPr="00BF2DDC" w:rsidRDefault="004806F4"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lastRenderedPageBreak/>
        <w:t>RTOG 0813, 0915</w:t>
      </w:r>
    </w:p>
    <w:p w14:paraId="0ED1B31D" w14:textId="77777777" w:rsidR="004806F4" w:rsidRPr="00BF2DDC" w:rsidRDefault="004806F4"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ACR Practice Parameters on SRS and SBRT</w:t>
      </w:r>
    </w:p>
    <w:p w14:paraId="1DD10C45" w14:textId="25FEE0BE" w:rsidR="004806F4" w:rsidRPr="00BF2DDC" w:rsidRDefault="004806F4"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Demonstrate Understanding of SRS and SBRT</w:t>
      </w:r>
    </w:p>
    <w:p w14:paraId="77D07766" w14:textId="1EF0C9AA" w:rsidR="004806F4" w:rsidRDefault="004806F4"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SRS and SBRT Treatment plans</w:t>
      </w:r>
    </w:p>
    <w:p w14:paraId="2A2BCCED" w14:textId="77777777" w:rsidR="006B0A60" w:rsidRPr="00BF2DDC" w:rsidRDefault="006B0A60"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TG72 (IORT)</w:t>
      </w:r>
    </w:p>
    <w:p w14:paraId="6D616960" w14:textId="77777777" w:rsidR="006B0A60" w:rsidRPr="00BF2DDC" w:rsidRDefault="006B0A60"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TG23 (TSE)</w:t>
      </w:r>
    </w:p>
    <w:p w14:paraId="4D147A71" w14:textId="77777777" w:rsidR="006B0A60" w:rsidRPr="00BF2DDC" w:rsidRDefault="006B0A60"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TG17 (TBI)</w:t>
      </w:r>
    </w:p>
    <w:p w14:paraId="19031AC4" w14:textId="3131DFAD" w:rsidR="0055329B" w:rsidRPr="00BF2DDC" w:rsidRDefault="006B0A60"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REPORT: Read and Report on 2 special procedures that your Residency doesn’t perform that are of interest to you</w:t>
      </w:r>
      <w:r w:rsidR="0055329B" w:rsidRPr="00BF2DDC">
        <w:rPr>
          <w:rFonts w:ascii="Times New Roman" w:hAnsi="Times New Roman" w:cs="Times New Roman"/>
          <w:sz w:val="24"/>
          <w:szCs w:val="24"/>
        </w:rPr>
        <w:t>TG45 and TG203 (Pacemakers)</w:t>
      </w:r>
    </w:p>
    <w:p w14:paraId="27269EE8" w14:textId="77777777" w:rsidR="0055329B" w:rsidRPr="00BF2DDC" w:rsidRDefault="0055329B"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AAPM Report 50 (Fetal Dose)</w:t>
      </w:r>
    </w:p>
    <w:p w14:paraId="0FAAEB9F" w14:textId="65A618C6" w:rsidR="0055329B" w:rsidRPr="00BF2DDC" w:rsidRDefault="0055329B"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 xml:space="preserve">Write a Special Medical Physics consultation report for a patient who has a pacemaker near the treatment </w:t>
      </w:r>
      <w:proofErr w:type="gramStart"/>
      <w:r w:rsidRPr="00BF2DDC">
        <w:rPr>
          <w:rFonts w:ascii="Times New Roman" w:hAnsi="Times New Roman" w:cs="Times New Roman"/>
          <w:sz w:val="24"/>
          <w:szCs w:val="24"/>
        </w:rPr>
        <w:t>fields</w:t>
      </w:r>
      <w:proofErr w:type="gramEnd"/>
      <w:r w:rsidRPr="00BF2DDC">
        <w:rPr>
          <w:rFonts w:ascii="Times New Roman" w:hAnsi="Times New Roman" w:cs="Times New Roman"/>
          <w:sz w:val="24"/>
          <w:szCs w:val="24"/>
        </w:rPr>
        <w:t xml:space="preserve"> </w:t>
      </w:r>
    </w:p>
    <w:p w14:paraId="2B1DF53A" w14:textId="31962013" w:rsidR="0055329B" w:rsidRPr="00BF2DDC" w:rsidRDefault="0055329B"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 xml:space="preserve">Understanding the management of </w:t>
      </w:r>
      <w:proofErr w:type="gramStart"/>
      <w:r w:rsidRPr="00BF2DDC">
        <w:rPr>
          <w:rFonts w:ascii="Times New Roman" w:hAnsi="Times New Roman" w:cs="Times New Roman"/>
          <w:sz w:val="24"/>
          <w:szCs w:val="24"/>
        </w:rPr>
        <w:t>Patients</w:t>
      </w:r>
      <w:proofErr w:type="gramEnd"/>
      <w:r w:rsidRPr="00BF2DDC">
        <w:rPr>
          <w:rFonts w:ascii="Times New Roman" w:hAnsi="Times New Roman" w:cs="Times New Roman"/>
          <w:sz w:val="24"/>
          <w:szCs w:val="24"/>
        </w:rPr>
        <w:t xml:space="preserve"> requiring re-irradiation</w:t>
      </w:r>
    </w:p>
    <w:p w14:paraId="375569F8" w14:textId="0DEA8B2B" w:rsidR="0055329B" w:rsidRDefault="0055329B"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Understanding the management of pregnant patients</w:t>
      </w:r>
    </w:p>
    <w:p w14:paraId="1D7D5BB9" w14:textId="41F5A5EE" w:rsidR="0055329B" w:rsidRPr="00620377" w:rsidRDefault="00620377" w:rsidP="00ED6C8E">
      <w:pPr>
        <w:pStyle w:val="ListParagraph"/>
        <w:numPr>
          <w:ilvl w:val="2"/>
          <w:numId w:val="13"/>
        </w:numPr>
        <w:rPr>
          <w:rFonts w:ascii="Times New Roman" w:hAnsi="Times New Roman" w:cs="Times New Roman"/>
          <w:sz w:val="24"/>
          <w:szCs w:val="24"/>
        </w:rPr>
      </w:pPr>
      <w:r w:rsidRPr="00620377">
        <w:rPr>
          <w:rFonts w:ascii="Times New Roman" w:hAnsi="Times New Roman" w:cs="Times New Roman"/>
          <w:sz w:val="24"/>
          <w:szCs w:val="24"/>
        </w:rPr>
        <w:t>Special Procedures ROTATION EXAM</w:t>
      </w:r>
      <w:r w:rsidR="0055329B" w:rsidRPr="00620377">
        <w:rPr>
          <w:rFonts w:ascii="Times New Roman" w:hAnsi="Times New Roman" w:cs="Times New Roman"/>
          <w:sz w:val="24"/>
          <w:szCs w:val="24"/>
        </w:rPr>
        <w:t xml:space="preserve"> </w:t>
      </w:r>
    </w:p>
    <w:p w14:paraId="13817713" w14:textId="77777777" w:rsidR="004806F4" w:rsidRPr="00382B80" w:rsidRDefault="004806F4" w:rsidP="00382B80">
      <w:pPr>
        <w:pStyle w:val="ListParagraph"/>
        <w:ind w:left="2160"/>
        <w:rPr>
          <w:rFonts w:ascii="Times New Roman" w:hAnsi="Times New Roman" w:cs="Times New Roman"/>
          <w:sz w:val="24"/>
          <w:szCs w:val="24"/>
        </w:rPr>
      </w:pPr>
    </w:p>
    <w:p w14:paraId="5F2291C9" w14:textId="0767C722" w:rsidR="004806F4" w:rsidRPr="00382B80" w:rsidRDefault="004806F4" w:rsidP="00ED6C8E">
      <w:pPr>
        <w:pStyle w:val="ListParagraph"/>
        <w:numPr>
          <w:ilvl w:val="1"/>
          <w:numId w:val="13"/>
        </w:numPr>
        <w:rPr>
          <w:rFonts w:ascii="Times New Roman" w:hAnsi="Times New Roman" w:cs="Times New Roman"/>
          <w:sz w:val="23"/>
          <w:szCs w:val="23"/>
        </w:rPr>
      </w:pPr>
      <w:r w:rsidRPr="00620377">
        <w:rPr>
          <w:rFonts w:ascii="Times New Roman" w:hAnsi="Times New Roman" w:cs="Times New Roman"/>
          <w:sz w:val="23"/>
          <w:szCs w:val="23"/>
          <w:shd w:val="clear" w:color="auto" w:fill="FFFFFF" w:themeFill="background1"/>
        </w:rPr>
        <w:t>Information Management (Informatics)</w:t>
      </w:r>
      <w:r w:rsidR="006B0A60" w:rsidRPr="00620377">
        <w:rPr>
          <w:rFonts w:ascii="Times New Roman" w:hAnsi="Times New Roman" w:cs="Times New Roman"/>
          <w:sz w:val="23"/>
          <w:szCs w:val="23"/>
          <w:shd w:val="clear" w:color="auto" w:fill="FFFFFF" w:themeFill="background1"/>
        </w:rPr>
        <w:t xml:space="preserve"> 8 weeks half-time. Planned Start: wee</w:t>
      </w:r>
      <w:r w:rsidR="00EB08A4">
        <w:rPr>
          <w:rFonts w:ascii="Times New Roman" w:hAnsi="Times New Roman" w:cs="Times New Roman"/>
          <w:sz w:val="23"/>
          <w:szCs w:val="23"/>
          <w:shd w:val="clear" w:color="auto" w:fill="FFFFFF" w:themeFill="background1"/>
        </w:rPr>
        <w:t xml:space="preserve">k </w:t>
      </w:r>
      <w:proofErr w:type="gramStart"/>
      <w:r w:rsidR="00EB08A4">
        <w:rPr>
          <w:rFonts w:ascii="Times New Roman" w:hAnsi="Times New Roman" w:cs="Times New Roman"/>
          <w:sz w:val="23"/>
          <w:szCs w:val="23"/>
          <w:shd w:val="clear" w:color="auto" w:fill="FFFFFF" w:themeFill="background1"/>
        </w:rPr>
        <w:t>51</w:t>
      </w:r>
      <w:proofErr w:type="gramEnd"/>
      <w:r w:rsidRPr="00382B80">
        <w:rPr>
          <w:rFonts w:ascii="Times New Roman" w:hAnsi="Times New Roman" w:cs="Times New Roman"/>
          <w:sz w:val="23"/>
          <w:szCs w:val="23"/>
          <w:shd w:val="clear" w:color="auto" w:fill="00B0F0"/>
        </w:rPr>
        <w:t xml:space="preserve"> </w:t>
      </w:r>
    </w:p>
    <w:p w14:paraId="17DF11B6" w14:textId="4B621C93" w:rsidR="00EB08A4" w:rsidRPr="00382B80" w:rsidRDefault="00EB08A4" w:rsidP="00ED6C8E">
      <w:pPr>
        <w:pStyle w:val="ListParagraph"/>
        <w:numPr>
          <w:ilvl w:val="1"/>
          <w:numId w:val="13"/>
        </w:numPr>
        <w:rPr>
          <w:rFonts w:ascii="Times New Roman" w:hAnsi="Times New Roman" w:cs="Times New Roman"/>
          <w:sz w:val="23"/>
          <w:szCs w:val="23"/>
        </w:rPr>
      </w:pPr>
      <w:r>
        <w:rPr>
          <w:rFonts w:ascii="Times New Roman" w:hAnsi="Times New Roman" w:cs="Times New Roman"/>
          <w:sz w:val="23"/>
          <w:szCs w:val="23"/>
          <w:shd w:val="clear" w:color="auto" w:fill="FFFFFF" w:themeFill="background1"/>
        </w:rPr>
        <w:t>Research/ Clinical Improvement Project: 24 weeks half-time</w:t>
      </w:r>
      <w:r w:rsidRPr="003C3BF4">
        <w:rPr>
          <w:rFonts w:ascii="Times New Roman" w:hAnsi="Times New Roman" w:cs="Times New Roman"/>
          <w:sz w:val="23"/>
          <w:szCs w:val="23"/>
          <w:shd w:val="clear" w:color="auto" w:fill="FFFFFF" w:themeFill="background1"/>
        </w:rPr>
        <w:t xml:space="preserve"> Planned Start: wee</w:t>
      </w:r>
      <w:r>
        <w:rPr>
          <w:rFonts w:ascii="Times New Roman" w:hAnsi="Times New Roman" w:cs="Times New Roman"/>
          <w:sz w:val="23"/>
          <w:szCs w:val="23"/>
          <w:shd w:val="clear" w:color="auto" w:fill="FFFFFF" w:themeFill="background1"/>
        </w:rPr>
        <w:t xml:space="preserve">k </w:t>
      </w:r>
      <w:proofErr w:type="gramStart"/>
      <w:r>
        <w:rPr>
          <w:rFonts w:ascii="Times New Roman" w:hAnsi="Times New Roman" w:cs="Times New Roman"/>
          <w:sz w:val="23"/>
          <w:szCs w:val="23"/>
          <w:shd w:val="clear" w:color="auto" w:fill="FFFFFF" w:themeFill="background1"/>
        </w:rPr>
        <w:t>76</w:t>
      </w:r>
      <w:proofErr w:type="gramEnd"/>
      <w:r w:rsidRPr="00382B80">
        <w:rPr>
          <w:rFonts w:ascii="Times New Roman" w:hAnsi="Times New Roman" w:cs="Times New Roman"/>
          <w:sz w:val="23"/>
          <w:szCs w:val="23"/>
          <w:shd w:val="clear" w:color="auto" w:fill="00B0F0"/>
        </w:rPr>
        <w:t xml:space="preserve"> </w:t>
      </w:r>
    </w:p>
    <w:p w14:paraId="48C8EF7B" w14:textId="5262167D" w:rsidR="00EB08A4" w:rsidRDefault="00EB08A4" w:rsidP="00ED6C8E">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Write-up and presentation of project proposal (scope of work)</w:t>
      </w:r>
    </w:p>
    <w:p w14:paraId="7E33AD4E" w14:textId="224721CC" w:rsidR="00EB08A4" w:rsidRDefault="00EB08A4" w:rsidP="00ED6C8E">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 xml:space="preserve">Test, retest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14:paraId="3B8AF938" w14:textId="22D7B52C" w:rsidR="004806F4" w:rsidRDefault="004806F4" w:rsidP="00ED6C8E">
      <w:pPr>
        <w:pStyle w:val="ListParagraph"/>
        <w:numPr>
          <w:ilvl w:val="2"/>
          <w:numId w:val="13"/>
        </w:numPr>
        <w:rPr>
          <w:rFonts w:ascii="Times New Roman" w:hAnsi="Times New Roman" w:cs="Times New Roman"/>
          <w:sz w:val="24"/>
          <w:szCs w:val="24"/>
        </w:rPr>
      </w:pPr>
      <w:r w:rsidRPr="00BF2DDC">
        <w:rPr>
          <w:rFonts w:ascii="Times New Roman" w:hAnsi="Times New Roman" w:cs="Times New Roman"/>
          <w:sz w:val="24"/>
          <w:szCs w:val="24"/>
        </w:rPr>
        <w:t xml:space="preserve">REPORT: Write-up of Project </w:t>
      </w:r>
      <w:r w:rsidR="00EB08A4">
        <w:rPr>
          <w:rFonts w:ascii="Times New Roman" w:hAnsi="Times New Roman" w:cs="Times New Roman"/>
          <w:sz w:val="24"/>
          <w:szCs w:val="24"/>
        </w:rPr>
        <w:t xml:space="preserve">Results etc. </w:t>
      </w:r>
      <w:r w:rsidRPr="00BF2DDC">
        <w:rPr>
          <w:rFonts w:ascii="Times New Roman" w:hAnsi="Times New Roman" w:cs="Times New Roman"/>
          <w:sz w:val="24"/>
          <w:szCs w:val="24"/>
        </w:rPr>
        <w:t>for implementation or for submission, or for continuation of work.</w:t>
      </w:r>
    </w:p>
    <w:p w14:paraId="060358A0" w14:textId="3EC1FAEF" w:rsidR="0055329B" w:rsidRDefault="0055329B" w:rsidP="00ED6C8E">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Oral Presentation of Research / CI Project.</w:t>
      </w:r>
    </w:p>
    <w:p w14:paraId="32C47852" w14:textId="77777777" w:rsidR="0055329B" w:rsidRPr="00BF2DDC" w:rsidRDefault="0055329B" w:rsidP="008F363C">
      <w:pPr>
        <w:pStyle w:val="ListParagraph"/>
        <w:ind w:left="2160"/>
        <w:rPr>
          <w:rFonts w:ascii="Times New Roman" w:hAnsi="Times New Roman" w:cs="Times New Roman"/>
          <w:sz w:val="24"/>
          <w:szCs w:val="24"/>
        </w:rPr>
      </w:pPr>
    </w:p>
    <w:p w14:paraId="00955992" w14:textId="77777777" w:rsidR="00A07A7E" w:rsidRDefault="004806F4" w:rsidP="00A07A7E">
      <w:pPr>
        <w:pStyle w:val="ListParagraph"/>
        <w:rPr>
          <w:rFonts w:ascii="Times New Roman" w:hAnsi="Times New Roman" w:cs="Times New Roman"/>
          <w:b/>
          <w:bCs/>
          <w:sz w:val="24"/>
          <w:szCs w:val="24"/>
        </w:rPr>
      </w:pPr>
      <w:r w:rsidRPr="00382B80">
        <w:rPr>
          <w:rFonts w:ascii="Times New Roman" w:hAnsi="Times New Roman" w:cs="Times New Roman"/>
          <w:b/>
          <w:bCs/>
          <w:sz w:val="24"/>
          <w:szCs w:val="24"/>
        </w:rPr>
        <w:t>COMPREHENSIVE RESIDENCY ORAL EXA</w:t>
      </w:r>
      <w:r w:rsidR="00926707" w:rsidRPr="00382B80">
        <w:rPr>
          <w:rFonts w:ascii="Times New Roman" w:hAnsi="Times New Roman" w:cs="Times New Roman"/>
          <w:b/>
          <w:bCs/>
          <w:sz w:val="24"/>
          <w:szCs w:val="24"/>
        </w:rPr>
        <w:t>M</w:t>
      </w:r>
    </w:p>
    <w:p w14:paraId="5D87BA86" w14:textId="7748FC32" w:rsidR="00926707" w:rsidRPr="0055329B" w:rsidRDefault="00A07A7E" w:rsidP="00A07A7E">
      <w:pPr>
        <w:pStyle w:val="ListParagraph"/>
        <w:rPr>
          <w:rFonts w:ascii="Times New Roman" w:hAnsi="Times New Roman" w:cs="Times New Roman"/>
          <w:b/>
          <w:bCs/>
          <w:sz w:val="24"/>
          <w:szCs w:val="24"/>
          <w:u w:val="single"/>
        </w:rPr>
      </w:pPr>
      <w:r>
        <w:rPr>
          <w:rFonts w:ascii="Times New Roman" w:hAnsi="Times New Roman" w:cs="Times New Roman"/>
          <w:b/>
          <w:bCs/>
          <w:sz w:val="24"/>
          <w:szCs w:val="24"/>
        </w:rPr>
        <w:t>Please Note that the Comprehensive Residency Oral Exam should be given 2 weeks ahead of the resident graduation date to allow the resident to address any minor conditions of the exam.</w:t>
      </w:r>
      <w:r w:rsidR="00926707" w:rsidRPr="0055329B">
        <w:rPr>
          <w:rFonts w:ascii="Times New Roman" w:hAnsi="Times New Roman" w:cs="Times New Roman"/>
          <w:b/>
          <w:bCs/>
          <w:sz w:val="24"/>
          <w:szCs w:val="24"/>
          <w:u w:val="single"/>
        </w:rPr>
        <w:br w:type="page"/>
      </w:r>
    </w:p>
    <w:p w14:paraId="3B0B9713" w14:textId="1793D564" w:rsidR="00D15426" w:rsidRPr="00926707" w:rsidRDefault="00D15426" w:rsidP="00926707">
      <w:pPr>
        <w:rPr>
          <w:rFonts w:ascii="Times New Roman" w:hAnsi="Times New Roman" w:cs="Times New Roman"/>
          <w:sz w:val="24"/>
          <w:szCs w:val="24"/>
          <w:highlight w:val="yellow"/>
        </w:rPr>
      </w:pPr>
      <w:r w:rsidRPr="00926707">
        <w:rPr>
          <w:rFonts w:ascii="Times New Roman" w:hAnsi="Times New Roman" w:cs="Times New Roman"/>
          <w:b/>
          <w:bCs/>
          <w:sz w:val="24"/>
          <w:szCs w:val="24"/>
          <w:u w:val="single"/>
        </w:rPr>
        <w:lastRenderedPageBreak/>
        <w:t>SMP</w:t>
      </w:r>
      <w:r w:rsidR="000D5E20">
        <w:rPr>
          <w:rFonts w:ascii="Times New Roman" w:hAnsi="Times New Roman" w:cs="Times New Roman"/>
          <w:b/>
          <w:bCs/>
          <w:sz w:val="24"/>
          <w:szCs w:val="24"/>
          <w:u w:val="single"/>
        </w:rPr>
        <w:t>/OMPC/APEX</w:t>
      </w:r>
      <w:r w:rsidR="00806FB6" w:rsidRPr="00926707">
        <w:rPr>
          <w:rFonts w:ascii="Times New Roman" w:hAnsi="Times New Roman" w:cs="Times New Roman"/>
          <w:b/>
          <w:bCs/>
          <w:sz w:val="24"/>
          <w:szCs w:val="24"/>
          <w:u w:val="single"/>
        </w:rPr>
        <w:t xml:space="preserve"> BENEFITS</w:t>
      </w:r>
    </w:p>
    <w:p w14:paraId="46AF7910" w14:textId="77777777" w:rsidR="00134B5E" w:rsidRPr="003C28AF" w:rsidRDefault="00134B5E" w:rsidP="00134B5E">
      <w:pPr>
        <w:tabs>
          <w:tab w:val="left" w:pos="360"/>
          <w:tab w:val="left" w:pos="720"/>
          <w:tab w:val="right" w:leader="dot" w:pos="9000"/>
        </w:tabs>
        <w:rPr>
          <w:rFonts w:ascii="Times New Roman" w:hAnsi="Times New Roman" w:cs="Times New Roman"/>
          <w:sz w:val="24"/>
        </w:rPr>
      </w:pPr>
      <w:r w:rsidRPr="003C28AF">
        <w:rPr>
          <w:rFonts w:ascii="Times New Roman" w:hAnsi="Times New Roman" w:cs="Times New Roman"/>
          <w:sz w:val="24"/>
        </w:rPr>
        <w:t xml:space="preserve">The following is intended to be a summary of the fringe benefits offered by the </w:t>
      </w:r>
      <w:r w:rsidR="003C28AF">
        <w:rPr>
          <w:rFonts w:ascii="Times New Roman" w:hAnsi="Times New Roman" w:cs="Times New Roman"/>
          <w:sz w:val="24"/>
        </w:rPr>
        <w:t>Spectrum Medical Physics, Inc</w:t>
      </w:r>
      <w:r w:rsidRPr="003C28AF">
        <w:rPr>
          <w:rFonts w:ascii="Times New Roman" w:hAnsi="Times New Roman" w:cs="Times New Roman"/>
          <w:sz w:val="24"/>
        </w:rPr>
        <w:t xml:space="preserve">.  The </w:t>
      </w:r>
      <w:r w:rsidR="003C28AF">
        <w:rPr>
          <w:rFonts w:ascii="Times New Roman" w:hAnsi="Times New Roman" w:cs="Times New Roman"/>
          <w:sz w:val="24"/>
        </w:rPr>
        <w:t>c</w:t>
      </w:r>
      <w:r w:rsidRPr="003C28AF">
        <w:rPr>
          <w:rFonts w:ascii="Times New Roman" w:hAnsi="Times New Roman" w:cs="Times New Roman"/>
          <w:sz w:val="24"/>
        </w:rPr>
        <w:t xml:space="preserve">orporation reserves the right from time to time to change or discontinue any one or more of the fringe benefits which it offers.  </w:t>
      </w:r>
    </w:p>
    <w:p w14:paraId="54C42763" w14:textId="77777777" w:rsidR="00E24F40" w:rsidRDefault="00E24F40" w:rsidP="00E24F40">
      <w:pPr>
        <w:pStyle w:val="ListParagraph"/>
        <w:numPr>
          <w:ilvl w:val="0"/>
          <w:numId w:val="6"/>
        </w:numPr>
        <w:spacing w:after="0"/>
        <w:ind w:left="360"/>
        <w:rPr>
          <w:rFonts w:ascii="Times New Roman" w:hAnsi="Times New Roman" w:cs="Times New Roman"/>
          <w:b/>
          <w:bCs/>
          <w:sz w:val="24"/>
          <w:szCs w:val="24"/>
        </w:rPr>
      </w:pPr>
      <w:r>
        <w:rPr>
          <w:rFonts w:ascii="Times New Roman" w:hAnsi="Times New Roman" w:cs="Times New Roman"/>
          <w:b/>
          <w:bCs/>
          <w:sz w:val="24"/>
          <w:szCs w:val="24"/>
        </w:rPr>
        <w:t>Salary</w:t>
      </w:r>
    </w:p>
    <w:p w14:paraId="0427F33C" w14:textId="77777777" w:rsidR="00E24F40" w:rsidRDefault="00E24F40" w:rsidP="00E24F40">
      <w:pPr>
        <w:tabs>
          <w:tab w:val="left" w:pos="360"/>
        </w:tabs>
        <w:spacing w:after="0"/>
        <w:ind w:left="360"/>
        <w:rPr>
          <w:rFonts w:ascii="Times New Roman" w:hAnsi="Times New Roman" w:cs="Times New Roman"/>
          <w:sz w:val="24"/>
          <w:szCs w:val="24"/>
        </w:rPr>
      </w:pPr>
    </w:p>
    <w:p w14:paraId="0BAAF85A" w14:textId="61B92311" w:rsidR="003C28AF" w:rsidRDefault="00265D88" w:rsidP="00E24F40">
      <w:pPr>
        <w:tabs>
          <w:tab w:val="left" w:pos="360"/>
        </w:tabs>
        <w:spacing w:after="0"/>
        <w:ind w:left="360"/>
        <w:rPr>
          <w:rFonts w:ascii="Times New Roman" w:hAnsi="Times New Roman" w:cs="Times New Roman"/>
          <w:sz w:val="24"/>
          <w:szCs w:val="24"/>
        </w:rPr>
      </w:pPr>
      <w:r>
        <w:rPr>
          <w:rFonts w:ascii="Times New Roman" w:hAnsi="Times New Roman" w:cs="Times New Roman"/>
          <w:sz w:val="24"/>
          <w:szCs w:val="24"/>
        </w:rPr>
        <w:t>First year and second year residents will receive annual salaries of $</w:t>
      </w:r>
      <w:r w:rsidR="00731F0F">
        <w:rPr>
          <w:rFonts w:ascii="Times New Roman" w:hAnsi="Times New Roman" w:cs="Times New Roman"/>
          <w:sz w:val="24"/>
          <w:szCs w:val="24"/>
        </w:rPr>
        <w:t>60</w:t>
      </w:r>
      <w:r>
        <w:rPr>
          <w:rFonts w:ascii="Times New Roman" w:hAnsi="Times New Roman" w:cs="Times New Roman"/>
          <w:sz w:val="24"/>
          <w:szCs w:val="24"/>
        </w:rPr>
        <w:t xml:space="preserve">,000 </w:t>
      </w:r>
      <w:r w:rsidR="00F9649B">
        <w:rPr>
          <w:rFonts w:ascii="Times New Roman" w:hAnsi="Times New Roman" w:cs="Times New Roman"/>
          <w:sz w:val="24"/>
          <w:szCs w:val="24"/>
        </w:rPr>
        <w:t>and $</w:t>
      </w:r>
      <w:r w:rsidR="008F363C">
        <w:rPr>
          <w:rFonts w:ascii="Times New Roman" w:hAnsi="Times New Roman" w:cs="Times New Roman"/>
          <w:sz w:val="24"/>
          <w:szCs w:val="24"/>
        </w:rPr>
        <w:t>6</w:t>
      </w:r>
      <w:r w:rsidR="00731F0F">
        <w:rPr>
          <w:rFonts w:ascii="Times New Roman" w:hAnsi="Times New Roman" w:cs="Times New Roman"/>
          <w:sz w:val="24"/>
          <w:szCs w:val="24"/>
        </w:rPr>
        <w:t>4</w:t>
      </w:r>
      <w:r w:rsidR="00F9649B">
        <w:rPr>
          <w:rFonts w:ascii="Times New Roman" w:hAnsi="Times New Roman" w:cs="Times New Roman"/>
          <w:sz w:val="24"/>
          <w:szCs w:val="24"/>
        </w:rPr>
        <w:t xml:space="preserve">,000 respectively.  Additional money may be provided depending on the resident’s </w:t>
      </w:r>
      <w:r w:rsidR="00C7497B">
        <w:rPr>
          <w:rFonts w:ascii="Times New Roman" w:hAnsi="Times New Roman" w:cs="Times New Roman"/>
          <w:sz w:val="24"/>
          <w:szCs w:val="24"/>
        </w:rPr>
        <w:t>pre-existing qualifications and/or certifications.</w:t>
      </w:r>
    </w:p>
    <w:p w14:paraId="390646F9" w14:textId="77777777" w:rsidR="00265D88" w:rsidRPr="00E24F40" w:rsidRDefault="00265D88" w:rsidP="00E24F40">
      <w:pPr>
        <w:tabs>
          <w:tab w:val="left" w:pos="360"/>
        </w:tabs>
        <w:spacing w:after="0"/>
        <w:ind w:left="360"/>
        <w:rPr>
          <w:rFonts w:ascii="Times New Roman" w:hAnsi="Times New Roman" w:cs="Times New Roman"/>
          <w:sz w:val="24"/>
          <w:szCs w:val="24"/>
        </w:rPr>
      </w:pPr>
    </w:p>
    <w:p w14:paraId="40DD93BA" w14:textId="77777777" w:rsidR="00134B5E" w:rsidRDefault="00134B5E" w:rsidP="00E24F40">
      <w:pPr>
        <w:pStyle w:val="ListParagraph"/>
        <w:numPr>
          <w:ilvl w:val="0"/>
          <w:numId w:val="6"/>
        </w:numPr>
        <w:spacing w:after="0"/>
        <w:ind w:left="360"/>
        <w:rPr>
          <w:rFonts w:ascii="Times New Roman" w:hAnsi="Times New Roman" w:cs="Times New Roman"/>
          <w:b/>
          <w:bCs/>
          <w:sz w:val="24"/>
          <w:szCs w:val="24"/>
        </w:rPr>
      </w:pPr>
      <w:r>
        <w:rPr>
          <w:rFonts w:ascii="Times New Roman" w:hAnsi="Times New Roman" w:cs="Times New Roman"/>
          <w:b/>
          <w:bCs/>
          <w:sz w:val="24"/>
          <w:szCs w:val="24"/>
        </w:rPr>
        <w:t>Retirement</w:t>
      </w:r>
    </w:p>
    <w:p w14:paraId="0F79152C" w14:textId="77777777" w:rsidR="00265D88" w:rsidRDefault="00265D88" w:rsidP="00265D88">
      <w:pPr>
        <w:spacing w:after="0"/>
        <w:ind w:left="446"/>
        <w:rPr>
          <w:rFonts w:ascii="Times New Roman" w:hAnsi="Times New Roman" w:cs="Times New Roman"/>
          <w:sz w:val="24"/>
        </w:rPr>
      </w:pPr>
    </w:p>
    <w:p w14:paraId="332E0137" w14:textId="1B9E7BC0" w:rsidR="00134B5E" w:rsidRPr="003C28AF" w:rsidRDefault="00D86D1A" w:rsidP="003C28AF">
      <w:pPr>
        <w:ind w:left="450"/>
        <w:rPr>
          <w:rFonts w:ascii="Times New Roman" w:hAnsi="Times New Roman" w:cs="Times New Roman"/>
          <w:sz w:val="24"/>
        </w:rPr>
      </w:pPr>
      <w:r>
        <w:rPr>
          <w:rFonts w:ascii="Times New Roman" w:hAnsi="Times New Roman" w:cs="Times New Roman"/>
          <w:sz w:val="24"/>
        </w:rPr>
        <w:t xml:space="preserve">Beginning in year 2, residents will receive a 3% contribution to </w:t>
      </w:r>
      <w:r w:rsidR="00A07A7E">
        <w:rPr>
          <w:rFonts w:ascii="Times New Roman" w:hAnsi="Times New Roman" w:cs="Times New Roman"/>
          <w:sz w:val="24"/>
        </w:rPr>
        <w:t>a</w:t>
      </w:r>
      <w:r>
        <w:rPr>
          <w:rFonts w:ascii="Times New Roman" w:hAnsi="Times New Roman" w:cs="Times New Roman"/>
          <w:sz w:val="24"/>
        </w:rPr>
        <w:t xml:space="preserve"> 401k.</w:t>
      </w:r>
    </w:p>
    <w:p w14:paraId="06F178B8" w14:textId="77777777" w:rsidR="00134B5E" w:rsidRPr="00134B5E" w:rsidRDefault="00134B5E" w:rsidP="00134B5E">
      <w:pPr>
        <w:pStyle w:val="ListParagraph"/>
        <w:rPr>
          <w:rFonts w:ascii="Times New Roman" w:hAnsi="Times New Roman" w:cs="Times New Roman"/>
          <w:b/>
          <w:bCs/>
          <w:sz w:val="24"/>
          <w:szCs w:val="24"/>
        </w:rPr>
      </w:pPr>
    </w:p>
    <w:p w14:paraId="78B0E73C" w14:textId="77777777" w:rsidR="00E24F40" w:rsidRDefault="00E24F40" w:rsidP="00E24F40">
      <w:pPr>
        <w:pStyle w:val="ListParagraph"/>
        <w:numPr>
          <w:ilvl w:val="0"/>
          <w:numId w:val="6"/>
        </w:numPr>
        <w:spacing w:after="0"/>
        <w:ind w:left="360"/>
        <w:rPr>
          <w:rFonts w:ascii="Times New Roman" w:hAnsi="Times New Roman" w:cs="Times New Roman"/>
          <w:b/>
          <w:bCs/>
          <w:sz w:val="24"/>
          <w:szCs w:val="24"/>
        </w:rPr>
      </w:pPr>
      <w:r>
        <w:rPr>
          <w:rFonts w:ascii="Times New Roman" w:hAnsi="Times New Roman" w:cs="Times New Roman"/>
          <w:b/>
          <w:bCs/>
          <w:sz w:val="24"/>
          <w:szCs w:val="24"/>
        </w:rPr>
        <w:t>Health Insurance</w:t>
      </w:r>
    </w:p>
    <w:p w14:paraId="35A3D212" w14:textId="77777777" w:rsidR="00E24F40" w:rsidRDefault="00E24F40" w:rsidP="00E24F40">
      <w:pPr>
        <w:tabs>
          <w:tab w:val="left" w:pos="360"/>
        </w:tabs>
        <w:spacing w:after="0"/>
        <w:ind w:left="360"/>
        <w:rPr>
          <w:rFonts w:ascii="Times New Roman" w:hAnsi="Times New Roman" w:cs="Times New Roman"/>
          <w:sz w:val="24"/>
          <w:szCs w:val="24"/>
        </w:rPr>
      </w:pPr>
    </w:p>
    <w:p w14:paraId="336EC7B0" w14:textId="1F6648A3" w:rsidR="004D4C57" w:rsidRDefault="00852BF7" w:rsidP="00F9649B">
      <w:pPr>
        <w:tabs>
          <w:tab w:val="left" w:pos="360"/>
          <w:tab w:val="left" w:pos="720"/>
          <w:tab w:val="left" w:pos="1080"/>
        </w:tabs>
        <w:ind w:left="360"/>
        <w:rPr>
          <w:rFonts w:ascii="Times New Roman" w:hAnsi="Times New Roman" w:cs="Times New Roman"/>
          <w:sz w:val="24"/>
        </w:rPr>
      </w:pPr>
      <w:r>
        <w:rPr>
          <w:rFonts w:ascii="Times New Roman" w:hAnsi="Times New Roman" w:cs="Times New Roman"/>
          <w:sz w:val="24"/>
        </w:rPr>
        <w:t>Health insurance benefits (Currently through Cigna) are effective the first day of employment. Several different plan options (Gold, Silver, Bronze) with different deductible and premium levels are eligible to be selected.</w:t>
      </w:r>
    </w:p>
    <w:p w14:paraId="3BEF8AD9" w14:textId="77777777" w:rsidR="00E24F40" w:rsidRDefault="00E24F40" w:rsidP="00E24F40">
      <w:pPr>
        <w:pStyle w:val="ListParagraph"/>
        <w:numPr>
          <w:ilvl w:val="0"/>
          <w:numId w:val="6"/>
        </w:numPr>
        <w:spacing w:after="0"/>
        <w:ind w:left="360"/>
        <w:rPr>
          <w:rFonts w:ascii="Times New Roman" w:hAnsi="Times New Roman" w:cs="Times New Roman"/>
          <w:b/>
          <w:bCs/>
          <w:sz w:val="24"/>
          <w:szCs w:val="24"/>
        </w:rPr>
      </w:pPr>
      <w:r>
        <w:rPr>
          <w:rFonts w:ascii="Times New Roman" w:hAnsi="Times New Roman" w:cs="Times New Roman"/>
          <w:b/>
          <w:bCs/>
          <w:sz w:val="24"/>
          <w:szCs w:val="24"/>
        </w:rPr>
        <w:t>Vision / Dental</w:t>
      </w:r>
    </w:p>
    <w:p w14:paraId="6FAE6D7D" w14:textId="154167B2" w:rsidR="00E24F40" w:rsidRDefault="00E24F40" w:rsidP="00E24F40">
      <w:pPr>
        <w:tabs>
          <w:tab w:val="left" w:pos="360"/>
        </w:tabs>
        <w:spacing w:after="0"/>
        <w:ind w:left="360"/>
        <w:rPr>
          <w:rFonts w:ascii="Times New Roman" w:hAnsi="Times New Roman" w:cs="Times New Roman"/>
          <w:sz w:val="24"/>
          <w:szCs w:val="24"/>
        </w:rPr>
      </w:pPr>
    </w:p>
    <w:p w14:paraId="0933D628" w14:textId="64A87437" w:rsidR="00852BF7" w:rsidRDefault="00852BF7" w:rsidP="00E24F40">
      <w:pPr>
        <w:tabs>
          <w:tab w:val="left" w:pos="360"/>
        </w:tabs>
        <w:spacing w:after="0"/>
        <w:ind w:left="360"/>
        <w:rPr>
          <w:rFonts w:ascii="Times New Roman" w:hAnsi="Times New Roman" w:cs="Times New Roman"/>
          <w:sz w:val="24"/>
          <w:szCs w:val="24"/>
        </w:rPr>
      </w:pPr>
      <w:r>
        <w:rPr>
          <w:rFonts w:ascii="Times New Roman" w:hAnsi="Times New Roman" w:cs="Times New Roman"/>
          <w:sz w:val="24"/>
          <w:szCs w:val="24"/>
        </w:rPr>
        <w:t>Vision and dental plans are included. The Employee premium is covered by the company, but a portion of the additional premium for dependents is the responsibility of the employee.</w:t>
      </w:r>
    </w:p>
    <w:p w14:paraId="29AADC57" w14:textId="77777777" w:rsidR="00265D88" w:rsidRPr="00E24F40" w:rsidRDefault="00265D88" w:rsidP="00E24F40">
      <w:pPr>
        <w:tabs>
          <w:tab w:val="left" w:pos="360"/>
        </w:tabs>
        <w:spacing w:after="0"/>
        <w:ind w:left="360"/>
        <w:rPr>
          <w:rFonts w:ascii="Times New Roman" w:hAnsi="Times New Roman" w:cs="Times New Roman"/>
          <w:sz w:val="24"/>
          <w:szCs w:val="24"/>
        </w:rPr>
      </w:pPr>
    </w:p>
    <w:p w14:paraId="1AD3B406" w14:textId="77777777" w:rsidR="00E24F40" w:rsidRDefault="00E24F40" w:rsidP="00E24F40">
      <w:pPr>
        <w:pStyle w:val="ListParagraph"/>
        <w:numPr>
          <w:ilvl w:val="0"/>
          <w:numId w:val="6"/>
        </w:numPr>
        <w:spacing w:after="0"/>
        <w:ind w:left="360"/>
        <w:rPr>
          <w:rFonts w:ascii="Times New Roman" w:hAnsi="Times New Roman" w:cs="Times New Roman"/>
          <w:b/>
          <w:bCs/>
          <w:sz w:val="24"/>
          <w:szCs w:val="24"/>
        </w:rPr>
      </w:pPr>
      <w:r>
        <w:rPr>
          <w:rFonts w:ascii="Times New Roman" w:hAnsi="Times New Roman" w:cs="Times New Roman"/>
          <w:b/>
          <w:bCs/>
          <w:sz w:val="24"/>
          <w:szCs w:val="24"/>
        </w:rPr>
        <w:t>Meetings</w:t>
      </w:r>
    </w:p>
    <w:p w14:paraId="46AE096B" w14:textId="77777777" w:rsidR="00E24F40" w:rsidRPr="003C28AF" w:rsidRDefault="00E24F40" w:rsidP="00E24F40">
      <w:pPr>
        <w:tabs>
          <w:tab w:val="left" w:pos="360"/>
        </w:tabs>
        <w:spacing w:after="0"/>
        <w:ind w:left="360"/>
        <w:rPr>
          <w:rFonts w:ascii="Times New Roman" w:hAnsi="Times New Roman" w:cs="Times New Roman"/>
          <w:sz w:val="24"/>
          <w:szCs w:val="24"/>
        </w:rPr>
      </w:pPr>
    </w:p>
    <w:p w14:paraId="1DAC3367" w14:textId="58A6724C" w:rsidR="00134B5E" w:rsidRPr="003C28AF" w:rsidRDefault="00134B5E" w:rsidP="00557EF3">
      <w:pPr>
        <w:tabs>
          <w:tab w:val="left" w:pos="360"/>
          <w:tab w:val="left" w:pos="720"/>
          <w:tab w:val="right" w:leader="dot" w:pos="9000"/>
        </w:tabs>
        <w:ind w:left="360"/>
        <w:rPr>
          <w:rFonts w:ascii="Times New Roman" w:hAnsi="Times New Roman" w:cs="Times New Roman"/>
          <w:sz w:val="24"/>
        </w:rPr>
      </w:pPr>
      <w:r w:rsidRPr="003C28AF">
        <w:rPr>
          <w:rFonts w:ascii="Times New Roman" w:hAnsi="Times New Roman" w:cs="Times New Roman"/>
          <w:sz w:val="24"/>
        </w:rPr>
        <w:t xml:space="preserve">Maximum meeting / professional association reimbursement is </w:t>
      </w:r>
      <w:r w:rsidRPr="003C28AF">
        <w:rPr>
          <w:rFonts w:ascii="Times New Roman" w:hAnsi="Times New Roman" w:cs="Times New Roman"/>
          <w:b/>
          <w:sz w:val="24"/>
        </w:rPr>
        <w:t>$2,</w:t>
      </w:r>
      <w:r w:rsidR="00557EF3">
        <w:rPr>
          <w:rFonts w:ascii="Times New Roman" w:hAnsi="Times New Roman" w:cs="Times New Roman"/>
          <w:b/>
          <w:sz w:val="24"/>
        </w:rPr>
        <w:t>0</w:t>
      </w:r>
      <w:r w:rsidRPr="003C28AF">
        <w:rPr>
          <w:rFonts w:ascii="Times New Roman" w:hAnsi="Times New Roman" w:cs="Times New Roman"/>
          <w:b/>
          <w:sz w:val="24"/>
        </w:rPr>
        <w:t>00</w:t>
      </w:r>
      <w:r w:rsidRPr="003C28AF">
        <w:rPr>
          <w:rFonts w:ascii="Times New Roman" w:hAnsi="Times New Roman" w:cs="Times New Roman"/>
          <w:sz w:val="24"/>
        </w:rPr>
        <w:t xml:space="preserve"> for each professional employee.  </w:t>
      </w:r>
      <w:r w:rsidR="00DD55FF" w:rsidRPr="00C96D5B">
        <w:rPr>
          <w:rFonts w:ascii="Times New Roman" w:hAnsi="Times New Roman" w:cs="Times New Roman"/>
          <w:sz w:val="24"/>
          <w:szCs w:val="24"/>
        </w:rPr>
        <w:t xml:space="preserve">No travel arrangements should be made before approval </w:t>
      </w:r>
      <w:r w:rsidR="00DD55FF">
        <w:rPr>
          <w:rFonts w:ascii="Times New Roman" w:hAnsi="Times New Roman" w:cs="Times New Roman"/>
          <w:sz w:val="24"/>
          <w:szCs w:val="24"/>
        </w:rPr>
        <w:t>by</w:t>
      </w:r>
      <w:r w:rsidR="00DD55FF" w:rsidRPr="00C96D5B">
        <w:rPr>
          <w:rFonts w:ascii="Times New Roman" w:hAnsi="Times New Roman" w:cs="Times New Roman"/>
          <w:sz w:val="24"/>
          <w:szCs w:val="24"/>
        </w:rPr>
        <w:t xml:space="preserve"> the program director</w:t>
      </w:r>
      <w:r w:rsidR="00C7497B">
        <w:rPr>
          <w:rFonts w:ascii="Times New Roman" w:hAnsi="Times New Roman" w:cs="Times New Roman"/>
          <w:sz w:val="24"/>
          <w:szCs w:val="24"/>
        </w:rPr>
        <w:t>.</w:t>
      </w:r>
      <w:r w:rsidR="00DD55FF" w:rsidRPr="003C28AF">
        <w:rPr>
          <w:rFonts w:ascii="Times New Roman" w:hAnsi="Times New Roman" w:cs="Times New Roman"/>
          <w:sz w:val="24"/>
        </w:rPr>
        <w:t xml:space="preserve"> </w:t>
      </w:r>
      <w:r w:rsidRPr="003C28AF">
        <w:rPr>
          <w:rFonts w:ascii="Times New Roman" w:hAnsi="Times New Roman" w:cs="Times New Roman"/>
          <w:sz w:val="24"/>
        </w:rPr>
        <w:t>Any expenses associated with family members (spouse and children) will not be reimbursed unless said person is an officer of the corporation.  This includes meals and any extra costs associated with lodging.  Reimbursement is for the single rate of the hotel.  Unanticipated and unusual expenses for purposes not described herein shall be evaluated on an individual basis.</w:t>
      </w:r>
    </w:p>
    <w:p w14:paraId="723CAE9D" w14:textId="77777777" w:rsidR="004841AB" w:rsidRDefault="004841AB" w:rsidP="00557EF3">
      <w:pPr>
        <w:tabs>
          <w:tab w:val="left" w:pos="360"/>
          <w:tab w:val="left" w:pos="720"/>
          <w:tab w:val="left" w:pos="1080"/>
        </w:tabs>
        <w:ind w:left="360"/>
        <w:rPr>
          <w:rFonts w:ascii="Times New Roman" w:hAnsi="Times New Roman" w:cs="Times New Roman"/>
          <w:sz w:val="24"/>
        </w:rPr>
      </w:pPr>
    </w:p>
    <w:p w14:paraId="1D039FB8" w14:textId="77777777" w:rsidR="00134B5E" w:rsidRDefault="00134B5E" w:rsidP="00557EF3">
      <w:pPr>
        <w:tabs>
          <w:tab w:val="left" w:pos="360"/>
          <w:tab w:val="left" w:pos="720"/>
          <w:tab w:val="left" w:pos="1080"/>
        </w:tabs>
        <w:ind w:left="360"/>
        <w:rPr>
          <w:rFonts w:ascii="Times New Roman" w:hAnsi="Times New Roman" w:cs="Times New Roman"/>
          <w:sz w:val="24"/>
        </w:rPr>
      </w:pPr>
      <w:r w:rsidRPr="003C28AF">
        <w:rPr>
          <w:rFonts w:ascii="Times New Roman" w:hAnsi="Times New Roman" w:cs="Times New Roman"/>
          <w:sz w:val="24"/>
        </w:rPr>
        <w:t>All reimbursable expenses must be documented with a receipt.  Automobile mileage will be reimbursed according to the current IRS standards.  No meeting will be paid for without prior approval of the meeting by the Corporation.  Corporate directed travel or seminars will not be deducted from your meeting benefits.</w:t>
      </w:r>
    </w:p>
    <w:p w14:paraId="2F1311DD" w14:textId="77777777" w:rsidR="004841AB" w:rsidRDefault="004841AB" w:rsidP="00820F33">
      <w:pPr>
        <w:tabs>
          <w:tab w:val="left" w:pos="360"/>
          <w:tab w:val="left" w:pos="720"/>
          <w:tab w:val="left" w:pos="1080"/>
        </w:tabs>
        <w:ind w:left="360"/>
        <w:rPr>
          <w:rFonts w:ascii="Times New Roman" w:hAnsi="Times New Roman" w:cs="Times New Roman"/>
          <w:sz w:val="24"/>
          <w:szCs w:val="24"/>
        </w:rPr>
      </w:pPr>
    </w:p>
    <w:p w14:paraId="09A111B9" w14:textId="77777777" w:rsidR="00820F33" w:rsidRPr="003C28AF" w:rsidRDefault="00820F33" w:rsidP="00820F33">
      <w:pPr>
        <w:tabs>
          <w:tab w:val="left" w:pos="360"/>
          <w:tab w:val="left" w:pos="720"/>
          <w:tab w:val="left" w:pos="1080"/>
        </w:tabs>
        <w:ind w:left="360"/>
        <w:rPr>
          <w:rFonts w:ascii="Times New Roman" w:hAnsi="Times New Roman" w:cs="Times New Roman"/>
          <w:sz w:val="24"/>
        </w:rPr>
      </w:pPr>
      <w:r w:rsidRPr="00C96D5B">
        <w:rPr>
          <w:rFonts w:ascii="Times New Roman" w:hAnsi="Times New Roman" w:cs="Times New Roman"/>
          <w:sz w:val="24"/>
          <w:szCs w:val="24"/>
        </w:rPr>
        <w:t xml:space="preserve">Travel to additional meetings may be supported for </w:t>
      </w:r>
      <w:r>
        <w:rPr>
          <w:rFonts w:ascii="Times New Roman" w:hAnsi="Times New Roman" w:cs="Times New Roman"/>
          <w:sz w:val="24"/>
          <w:szCs w:val="24"/>
        </w:rPr>
        <w:t xml:space="preserve">participating </w:t>
      </w:r>
      <w:r w:rsidRPr="00C96D5B">
        <w:rPr>
          <w:rFonts w:ascii="Times New Roman" w:hAnsi="Times New Roman" w:cs="Times New Roman"/>
          <w:sz w:val="24"/>
          <w:szCs w:val="24"/>
        </w:rPr>
        <w:t xml:space="preserve">residents </w:t>
      </w:r>
      <w:r>
        <w:rPr>
          <w:rFonts w:ascii="Times New Roman" w:hAnsi="Times New Roman" w:cs="Times New Roman"/>
          <w:sz w:val="24"/>
          <w:szCs w:val="24"/>
        </w:rPr>
        <w:t xml:space="preserve">(e.g., poster) </w:t>
      </w:r>
      <w:r w:rsidRPr="00C96D5B">
        <w:rPr>
          <w:rFonts w:ascii="Times New Roman" w:hAnsi="Times New Roman" w:cs="Times New Roman"/>
          <w:sz w:val="24"/>
          <w:szCs w:val="24"/>
        </w:rPr>
        <w:t>at the discretion of the Program Director</w:t>
      </w:r>
      <w:r>
        <w:rPr>
          <w:rFonts w:ascii="Times New Roman" w:hAnsi="Times New Roman" w:cs="Times New Roman"/>
          <w:sz w:val="24"/>
          <w:szCs w:val="24"/>
        </w:rPr>
        <w:t>.</w:t>
      </w:r>
    </w:p>
    <w:p w14:paraId="03318FCC" w14:textId="77777777" w:rsidR="00820F33" w:rsidRDefault="00820F33" w:rsidP="00557EF3">
      <w:pPr>
        <w:tabs>
          <w:tab w:val="left" w:pos="360"/>
          <w:tab w:val="left" w:pos="720"/>
          <w:tab w:val="left" w:pos="1080"/>
        </w:tabs>
        <w:ind w:left="360"/>
        <w:rPr>
          <w:rFonts w:ascii="Times New Roman" w:hAnsi="Times New Roman" w:cs="Times New Roman"/>
          <w:sz w:val="24"/>
        </w:rPr>
      </w:pPr>
    </w:p>
    <w:p w14:paraId="1F663152" w14:textId="77777777" w:rsidR="00820F33" w:rsidRDefault="004841AB" w:rsidP="00820F33">
      <w:pPr>
        <w:pStyle w:val="ListParagraph"/>
        <w:numPr>
          <w:ilvl w:val="0"/>
          <w:numId w:val="6"/>
        </w:numPr>
        <w:spacing w:after="0"/>
        <w:ind w:left="360"/>
        <w:rPr>
          <w:rFonts w:ascii="Times New Roman" w:hAnsi="Times New Roman" w:cs="Times New Roman"/>
          <w:b/>
          <w:bCs/>
          <w:sz w:val="24"/>
          <w:szCs w:val="24"/>
        </w:rPr>
      </w:pPr>
      <w:r>
        <w:rPr>
          <w:rFonts w:ascii="Times New Roman" w:hAnsi="Times New Roman" w:cs="Times New Roman"/>
          <w:b/>
          <w:bCs/>
          <w:sz w:val="24"/>
          <w:szCs w:val="24"/>
        </w:rPr>
        <w:t>Professional Associations / Books / Journals</w:t>
      </w:r>
    </w:p>
    <w:p w14:paraId="2E7ED0B6" w14:textId="77777777" w:rsidR="00DD55FF" w:rsidRPr="003C28AF" w:rsidRDefault="00DD55FF" w:rsidP="00557EF3">
      <w:pPr>
        <w:tabs>
          <w:tab w:val="left" w:pos="360"/>
          <w:tab w:val="left" w:pos="720"/>
          <w:tab w:val="left" w:pos="1080"/>
        </w:tabs>
        <w:ind w:left="360"/>
        <w:rPr>
          <w:rFonts w:ascii="Times New Roman" w:hAnsi="Times New Roman" w:cs="Times New Roman"/>
          <w:sz w:val="24"/>
        </w:rPr>
      </w:pPr>
    </w:p>
    <w:p w14:paraId="5219B041" w14:textId="77777777" w:rsidR="00DD55FF" w:rsidRDefault="00DD55FF" w:rsidP="00557EF3">
      <w:pPr>
        <w:tabs>
          <w:tab w:val="left" w:pos="360"/>
          <w:tab w:val="left" w:pos="720"/>
          <w:tab w:val="left" w:pos="1080"/>
        </w:tabs>
        <w:ind w:left="360"/>
        <w:rPr>
          <w:rFonts w:ascii="Times New Roman" w:hAnsi="Times New Roman" w:cs="Times New Roman"/>
          <w:sz w:val="24"/>
        </w:rPr>
      </w:pPr>
      <w:r>
        <w:rPr>
          <w:rFonts w:ascii="Times New Roman" w:hAnsi="Times New Roman" w:cs="Times New Roman"/>
          <w:sz w:val="24"/>
        </w:rPr>
        <w:t>I</w:t>
      </w:r>
      <w:r w:rsidR="00134B5E" w:rsidRPr="003C28AF">
        <w:rPr>
          <w:rFonts w:ascii="Times New Roman" w:hAnsi="Times New Roman" w:cs="Times New Roman"/>
          <w:sz w:val="24"/>
        </w:rPr>
        <w:t xml:space="preserve">n keeping with the philosophy </w:t>
      </w:r>
      <w:r>
        <w:rPr>
          <w:rFonts w:ascii="Times New Roman" w:hAnsi="Times New Roman" w:cs="Times New Roman"/>
          <w:sz w:val="24"/>
        </w:rPr>
        <w:t>that residents are expected to keep current in the field,</w:t>
      </w:r>
      <w:r w:rsidR="00134B5E" w:rsidRPr="003C28AF">
        <w:rPr>
          <w:rFonts w:ascii="Times New Roman" w:hAnsi="Times New Roman" w:cs="Times New Roman"/>
          <w:sz w:val="24"/>
        </w:rPr>
        <w:t xml:space="preserve"> all </w:t>
      </w:r>
      <w:r>
        <w:rPr>
          <w:rFonts w:ascii="Times New Roman" w:hAnsi="Times New Roman" w:cs="Times New Roman"/>
          <w:sz w:val="24"/>
        </w:rPr>
        <w:t>resident</w:t>
      </w:r>
      <w:r w:rsidR="00134B5E" w:rsidRPr="003C28AF">
        <w:rPr>
          <w:rFonts w:ascii="Times New Roman" w:hAnsi="Times New Roman" w:cs="Times New Roman"/>
          <w:sz w:val="24"/>
        </w:rPr>
        <w:t xml:space="preserve"> employees are expected to maintain membership in the American Association of Physicists in Medicine (AAPM) at the national </w:t>
      </w:r>
      <w:proofErr w:type="gramStart"/>
      <w:r w:rsidR="00134B5E" w:rsidRPr="003C28AF">
        <w:rPr>
          <w:rFonts w:ascii="Times New Roman" w:hAnsi="Times New Roman" w:cs="Times New Roman"/>
          <w:sz w:val="24"/>
        </w:rPr>
        <w:t>level</w:t>
      </w:r>
      <w:proofErr w:type="gramEnd"/>
    </w:p>
    <w:p w14:paraId="3E8B9B29" w14:textId="77777777" w:rsidR="004806F4" w:rsidRDefault="004806F4" w:rsidP="00557EF3">
      <w:pPr>
        <w:tabs>
          <w:tab w:val="left" w:pos="360"/>
          <w:tab w:val="left" w:pos="720"/>
          <w:tab w:val="left" w:pos="1080"/>
        </w:tabs>
        <w:ind w:left="360"/>
        <w:rPr>
          <w:rFonts w:ascii="Times New Roman" w:hAnsi="Times New Roman" w:cs="Times New Roman"/>
          <w:sz w:val="24"/>
        </w:rPr>
      </w:pPr>
    </w:p>
    <w:p w14:paraId="0CCC3CCE" w14:textId="77777777" w:rsidR="004841AB" w:rsidRDefault="004841AB" w:rsidP="00557EF3">
      <w:pPr>
        <w:tabs>
          <w:tab w:val="left" w:pos="360"/>
          <w:tab w:val="left" w:pos="720"/>
          <w:tab w:val="left" w:pos="1080"/>
        </w:tabs>
        <w:ind w:left="360"/>
        <w:rPr>
          <w:rFonts w:ascii="Times New Roman" w:hAnsi="Times New Roman" w:cs="Times New Roman"/>
          <w:sz w:val="24"/>
        </w:rPr>
      </w:pPr>
      <w:r>
        <w:rPr>
          <w:rFonts w:ascii="Times New Roman" w:hAnsi="Times New Roman" w:cs="Times New Roman"/>
          <w:sz w:val="24"/>
        </w:rPr>
        <w:t>Reimbursement of books and/or journals may be reimbursed based upon prior approval by the Corporation.</w:t>
      </w:r>
    </w:p>
    <w:p w14:paraId="12455433" w14:textId="77777777" w:rsidR="004806F4" w:rsidRDefault="004806F4" w:rsidP="00557EF3">
      <w:pPr>
        <w:tabs>
          <w:tab w:val="left" w:pos="360"/>
          <w:tab w:val="left" w:pos="720"/>
          <w:tab w:val="left" w:pos="1080"/>
        </w:tabs>
        <w:ind w:left="360"/>
        <w:rPr>
          <w:rFonts w:ascii="Times New Roman" w:hAnsi="Times New Roman" w:cs="Times New Roman"/>
          <w:sz w:val="24"/>
        </w:rPr>
      </w:pPr>
    </w:p>
    <w:p w14:paraId="08BBE632" w14:textId="1C4B34CA" w:rsidR="00E24F40" w:rsidRDefault="00B525E1" w:rsidP="00E24F40">
      <w:pPr>
        <w:pStyle w:val="ListParagraph"/>
        <w:numPr>
          <w:ilvl w:val="0"/>
          <w:numId w:val="6"/>
        </w:numPr>
        <w:spacing w:after="0"/>
        <w:ind w:left="360"/>
        <w:rPr>
          <w:rFonts w:ascii="Times New Roman" w:hAnsi="Times New Roman" w:cs="Times New Roman"/>
          <w:b/>
          <w:bCs/>
          <w:sz w:val="24"/>
          <w:szCs w:val="24"/>
        </w:rPr>
      </w:pPr>
      <w:r>
        <w:rPr>
          <w:rFonts w:ascii="Times New Roman" w:hAnsi="Times New Roman" w:cs="Times New Roman"/>
          <w:b/>
          <w:bCs/>
          <w:sz w:val="24"/>
          <w:szCs w:val="24"/>
        </w:rPr>
        <w:t>PTO</w:t>
      </w:r>
      <w:r w:rsidR="001D31D1">
        <w:rPr>
          <w:rFonts w:ascii="Times New Roman" w:hAnsi="Times New Roman" w:cs="Times New Roman"/>
          <w:b/>
          <w:bCs/>
          <w:sz w:val="24"/>
          <w:szCs w:val="24"/>
        </w:rPr>
        <w:t xml:space="preserve"> (Per SMP/OMPC/Apex Policy)</w:t>
      </w:r>
    </w:p>
    <w:p w14:paraId="2B7AD273" w14:textId="77777777" w:rsidR="00557EF3" w:rsidRDefault="00557EF3" w:rsidP="00557EF3">
      <w:pPr>
        <w:tabs>
          <w:tab w:val="left" w:pos="360"/>
          <w:tab w:val="left" w:pos="720"/>
          <w:tab w:val="left" w:pos="1080"/>
        </w:tabs>
        <w:spacing w:after="0"/>
        <w:ind w:left="360"/>
        <w:rPr>
          <w:rFonts w:ascii="Times New Roman" w:hAnsi="Times New Roman" w:cs="Times New Roman"/>
          <w:sz w:val="24"/>
        </w:rPr>
      </w:pPr>
    </w:p>
    <w:p w14:paraId="21E847CB" w14:textId="5EA62DF5" w:rsidR="00557EF3" w:rsidRDefault="00B525E1" w:rsidP="00557EF3">
      <w:pPr>
        <w:tabs>
          <w:tab w:val="left" w:pos="360"/>
          <w:tab w:val="left" w:pos="720"/>
          <w:tab w:val="left" w:pos="1080"/>
        </w:tabs>
        <w:ind w:left="360"/>
        <w:rPr>
          <w:rFonts w:ascii="Times New Roman" w:hAnsi="Times New Roman" w:cs="Times New Roman"/>
          <w:sz w:val="24"/>
        </w:rPr>
      </w:pPr>
      <w:r>
        <w:rPr>
          <w:rFonts w:ascii="Times New Roman" w:hAnsi="Times New Roman" w:cs="Times New Roman"/>
          <w:sz w:val="24"/>
        </w:rPr>
        <w:t>PTO includes Vacation and Sick time and</w:t>
      </w:r>
      <w:r w:rsidR="00557EF3" w:rsidRPr="00557EF3">
        <w:rPr>
          <w:rFonts w:ascii="Times New Roman" w:hAnsi="Times New Roman" w:cs="Times New Roman"/>
          <w:sz w:val="24"/>
        </w:rPr>
        <w:t xml:space="preserve"> is </w:t>
      </w:r>
      <w:r w:rsidR="001D31D1">
        <w:rPr>
          <w:rFonts w:ascii="Times New Roman" w:hAnsi="Times New Roman" w:cs="Times New Roman"/>
          <w:sz w:val="24"/>
        </w:rPr>
        <w:t xml:space="preserve">accrued at a rate of 10 hours per month for a total of </w:t>
      </w:r>
      <w:r w:rsidR="000B3C9B">
        <w:rPr>
          <w:rFonts w:ascii="Times New Roman" w:hAnsi="Times New Roman" w:cs="Times New Roman"/>
          <w:sz w:val="24"/>
        </w:rPr>
        <w:t>1</w:t>
      </w:r>
      <w:r>
        <w:rPr>
          <w:rFonts w:ascii="Times New Roman" w:hAnsi="Times New Roman" w:cs="Times New Roman"/>
          <w:sz w:val="24"/>
        </w:rPr>
        <w:t>5</w:t>
      </w:r>
      <w:r w:rsidR="000B3C9B">
        <w:rPr>
          <w:rFonts w:ascii="Times New Roman" w:hAnsi="Times New Roman" w:cs="Times New Roman"/>
          <w:sz w:val="24"/>
        </w:rPr>
        <w:t xml:space="preserve"> clinical days</w:t>
      </w:r>
      <w:r w:rsidR="00557EF3" w:rsidRPr="00557EF3">
        <w:rPr>
          <w:rFonts w:ascii="Times New Roman" w:hAnsi="Times New Roman" w:cs="Times New Roman"/>
          <w:sz w:val="24"/>
        </w:rPr>
        <w:t xml:space="preserve"> per year</w:t>
      </w:r>
      <w:r w:rsidR="001D31D1">
        <w:rPr>
          <w:rFonts w:ascii="Times New Roman" w:hAnsi="Times New Roman" w:cs="Times New Roman"/>
          <w:sz w:val="24"/>
        </w:rPr>
        <w:t>. In addition to the 15 clinical PTO days, 9 holidays (New Year’s Day, MLK Day, Memorial Day, Juneteenth, 4</w:t>
      </w:r>
      <w:r w:rsidR="001D31D1" w:rsidRPr="001D31D1">
        <w:rPr>
          <w:rFonts w:ascii="Times New Roman" w:hAnsi="Times New Roman" w:cs="Times New Roman"/>
          <w:sz w:val="24"/>
          <w:vertAlign w:val="superscript"/>
        </w:rPr>
        <w:t>th</w:t>
      </w:r>
      <w:r w:rsidR="001D31D1">
        <w:rPr>
          <w:rFonts w:ascii="Times New Roman" w:hAnsi="Times New Roman" w:cs="Times New Roman"/>
          <w:sz w:val="24"/>
        </w:rPr>
        <w:t xml:space="preserve"> of July, Labor Day, Thanksgiving, Day after Thanksgiving, Christmas Day) are given. If the clinic is open on one of the holidays, a compensation day can be taken within 2 weeks of the holiday.  </w:t>
      </w:r>
      <w:r w:rsidR="00557EF3" w:rsidRPr="00557EF3">
        <w:rPr>
          <w:rFonts w:ascii="Times New Roman" w:hAnsi="Times New Roman" w:cs="Times New Roman"/>
          <w:sz w:val="24"/>
        </w:rPr>
        <w:t>Each period of vacation is subject to approval by the Corporation depending on availability of coverage</w:t>
      </w:r>
      <w:r w:rsidR="00557EF3">
        <w:rPr>
          <w:rFonts w:ascii="Times New Roman" w:hAnsi="Times New Roman" w:cs="Times New Roman"/>
          <w:sz w:val="24"/>
        </w:rPr>
        <w:t xml:space="preserve">. </w:t>
      </w:r>
      <w:r w:rsidR="00557EF3" w:rsidRPr="00557EF3">
        <w:rPr>
          <w:rFonts w:ascii="Times New Roman" w:hAnsi="Times New Roman" w:cs="Times New Roman"/>
          <w:sz w:val="24"/>
        </w:rPr>
        <w:t xml:space="preserve"> </w:t>
      </w:r>
      <w:r w:rsidR="00852BF7">
        <w:rPr>
          <w:rFonts w:ascii="Times New Roman" w:hAnsi="Times New Roman" w:cs="Times New Roman"/>
          <w:sz w:val="24"/>
        </w:rPr>
        <w:t xml:space="preserve">Vacation requests must be made &gt;3 days in advance using ADP. </w:t>
      </w:r>
      <w:r w:rsidR="00557EF3">
        <w:rPr>
          <w:rFonts w:ascii="Times New Roman" w:hAnsi="Times New Roman" w:cs="Times New Roman"/>
          <w:sz w:val="24"/>
        </w:rPr>
        <w:t>No vacation may be rolled into the following year and any excess</w:t>
      </w:r>
      <w:r w:rsidR="00557EF3" w:rsidRPr="00557EF3">
        <w:rPr>
          <w:rFonts w:ascii="Times New Roman" w:hAnsi="Times New Roman" w:cs="Times New Roman"/>
          <w:sz w:val="24"/>
        </w:rPr>
        <w:t xml:space="preserve"> vacation time </w:t>
      </w:r>
      <w:r w:rsidR="00557EF3">
        <w:rPr>
          <w:rFonts w:ascii="Times New Roman" w:hAnsi="Times New Roman" w:cs="Times New Roman"/>
          <w:sz w:val="24"/>
        </w:rPr>
        <w:t xml:space="preserve">at the end of a </w:t>
      </w:r>
      <w:r w:rsidR="0057125F">
        <w:rPr>
          <w:rFonts w:ascii="Times New Roman" w:hAnsi="Times New Roman" w:cs="Times New Roman"/>
          <w:sz w:val="24"/>
        </w:rPr>
        <w:t>residency</w:t>
      </w:r>
      <w:r w:rsidR="00557EF3">
        <w:rPr>
          <w:rFonts w:ascii="Times New Roman" w:hAnsi="Times New Roman" w:cs="Times New Roman"/>
          <w:sz w:val="24"/>
        </w:rPr>
        <w:t xml:space="preserve"> year </w:t>
      </w:r>
      <w:r w:rsidR="00557EF3" w:rsidRPr="00557EF3">
        <w:rPr>
          <w:rFonts w:ascii="Times New Roman" w:hAnsi="Times New Roman" w:cs="Times New Roman"/>
          <w:sz w:val="24"/>
        </w:rPr>
        <w:t>will be forfeited.</w:t>
      </w:r>
    </w:p>
    <w:p w14:paraId="141725C6" w14:textId="77777777" w:rsidR="00995118" w:rsidRPr="00B525E1" w:rsidRDefault="00995118" w:rsidP="00B525E1">
      <w:pPr>
        <w:spacing w:after="0"/>
        <w:rPr>
          <w:rFonts w:ascii="Times New Roman" w:hAnsi="Times New Roman" w:cs="Times New Roman"/>
          <w:b/>
          <w:bCs/>
          <w:sz w:val="24"/>
          <w:szCs w:val="24"/>
        </w:rPr>
      </w:pPr>
    </w:p>
    <w:p w14:paraId="5710E157" w14:textId="55A5AB76" w:rsidR="00995118" w:rsidRDefault="00995118" w:rsidP="00995118">
      <w:pPr>
        <w:pStyle w:val="ListParagraph"/>
        <w:numPr>
          <w:ilvl w:val="0"/>
          <w:numId w:val="6"/>
        </w:numPr>
        <w:spacing w:after="0"/>
        <w:ind w:left="360"/>
        <w:rPr>
          <w:rFonts w:ascii="Times New Roman" w:hAnsi="Times New Roman" w:cs="Times New Roman"/>
          <w:b/>
          <w:bCs/>
          <w:sz w:val="24"/>
          <w:szCs w:val="24"/>
        </w:rPr>
      </w:pPr>
      <w:r>
        <w:rPr>
          <w:rFonts w:ascii="Times New Roman" w:hAnsi="Times New Roman" w:cs="Times New Roman"/>
          <w:b/>
          <w:bCs/>
          <w:sz w:val="24"/>
          <w:szCs w:val="24"/>
        </w:rPr>
        <w:t xml:space="preserve">Extended </w:t>
      </w:r>
      <w:r w:rsidR="00496CE4">
        <w:rPr>
          <w:rFonts w:ascii="Times New Roman" w:hAnsi="Times New Roman" w:cs="Times New Roman"/>
          <w:b/>
          <w:bCs/>
          <w:sz w:val="24"/>
          <w:szCs w:val="24"/>
        </w:rPr>
        <w:t xml:space="preserve">or Cumulative </w:t>
      </w:r>
      <w:r>
        <w:rPr>
          <w:rFonts w:ascii="Times New Roman" w:hAnsi="Times New Roman" w:cs="Times New Roman"/>
          <w:b/>
          <w:bCs/>
          <w:sz w:val="24"/>
          <w:szCs w:val="24"/>
        </w:rPr>
        <w:t>Leave</w:t>
      </w:r>
    </w:p>
    <w:p w14:paraId="3DA19A3A" w14:textId="77777777" w:rsidR="00995118" w:rsidRDefault="00995118" w:rsidP="00995118">
      <w:pPr>
        <w:pStyle w:val="ListParagraph"/>
        <w:spacing w:after="0"/>
        <w:ind w:left="360"/>
        <w:rPr>
          <w:rFonts w:ascii="Times New Roman" w:hAnsi="Times New Roman" w:cs="Times New Roman"/>
          <w:b/>
          <w:bCs/>
          <w:sz w:val="24"/>
          <w:szCs w:val="24"/>
        </w:rPr>
      </w:pPr>
    </w:p>
    <w:p w14:paraId="02B6329F" w14:textId="77777777" w:rsidR="000D5E20" w:rsidRDefault="00995118" w:rsidP="00D86D1A">
      <w:pPr>
        <w:pStyle w:val="ListParagraph"/>
        <w:spacing w:after="0"/>
        <w:ind w:left="360"/>
        <w:rPr>
          <w:rFonts w:ascii="Times New Roman" w:hAnsi="Times New Roman" w:cs="Times New Roman"/>
          <w:sz w:val="24"/>
        </w:rPr>
      </w:pPr>
      <w:r>
        <w:rPr>
          <w:rFonts w:ascii="Times New Roman" w:hAnsi="Times New Roman" w:cs="Times New Roman"/>
          <w:sz w:val="24"/>
        </w:rPr>
        <w:t xml:space="preserve">Extended Leave, whether due to illness, injury, Maternity/Paternity shall be granted by mutual agreement between the resident and Spectrum Medical Physics.  </w:t>
      </w:r>
      <w:bookmarkStart w:id="1" w:name="_Hlk172296248"/>
      <w:r w:rsidR="0062264A">
        <w:rPr>
          <w:rFonts w:ascii="Times New Roman" w:hAnsi="Times New Roman" w:cs="Times New Roman"/>
          <w:sz w:val="24"/>
        </w:rPr>
        <w:t xml:space="preserve">The maximum number of days leave without extending the duration of the residency is </w:t>
      </w:r>
      <w:r w:rsidR="00731F0F">
        <w:rPr>
          <w:rFonts w:ascii="Times New Roman" w:hAnsi="Times New Roman" w:cs="Times New Roman"/>
          <w:sz w:val="24"/>
        </w:rPr>
        <w:t>4</w:t>
      </w:r>
      <w:r w:rsidR="0062264A">
        <w:rPr>
          <w:rFonts w:ascii="Times New Roman" w:hAnsi="Times New Roman" w:cs="Times New Roman"/>
          <w:sz w:val="24"/>
        </w:rPr>
        <w:t xml:space="preserve">0 days per year </w:t>
      </w:r>
      <w:r w:rsidR="00496CE4">
        <w:rPr>
          <w:rFonts w:ascii="Times New Roman" w:hAnsi="Times New Roman" w:cs="Times New Roman"/>
          <w:sz w:val="24"/>
        </w:rPr>
        <w:t>of all types of leave</w:t>
      </w:r>
      <w:r w:rsidR="001D31D1">
        <w:rPr>
          <w:rFonts w:ascii="Times New Roman" w:hAnsi="Times New Roman" w:cs="Times New Roman"/>
          <w:sz w:val="24"/>
        </w:rPr>
        <w:t xml:space="preserve"> (PTO + Holiday = 24 + 16 additional unpaid leave days)</w:t>
      </w:r>
      <w:r w:rsidR="0062264A">
        <w:rPr>
          <w:rFonts w:ascii="Times New Roman" w:hAnsi="Times New Roman" w:cs="Times New Roman"/>
          <w:sz w:val="24"/>
        </w:rPr>
        <w:t xml:space="preserve">.  </w:t>
      </w:r>
      <w:bookmarkEnd w:id="1"/>
      <w:r w:rsidR="000B3C9B">
        <w:rPr>
          <w:rFonts w:ascii="Times New Roman" w:hAnsi="Times New Roman" w:cs="Times New Roman"/>
          <w:sz w:val="24"/>
        </w:rPr>
        <w:t xml:space="preserve">If the residency duration is to be extended (whether due to exceeding the </w:t>
      </w:r>
      <w:proofErr w:type="gramStart"/>
      <w:r w:rsidR="000B3C9B">
        <w:rPr>
          <w:rFonts w:ascii="Times New Roman" w:hAnsi="Times New Roman" w:cs="Times New Roman"/>
          <w:sz w:val="24"/>
        </w:rPr>
        <w:t>40 day</w:t>
      </w:r>
      <w:proofErr w:type="gramEnd"/>
      <w:r w:rsidR="000B3C9B">
        <w:rPr>
          <w:rFonts w:ascii="Times New Roman" w:hAnsi="Times New Roman" w:cs="Times New Roman"/>
          <w:sz w:val="24"/>
        </w:rPr>
        <w:t xml:space="preserve"> limit or upon mutual agreement between the resident and the program), t</w:t>
      </w:r>
      <w:r>
        <w:rPr>
          <w:rFonts w:ascii="Times New Roman" w:hAnsi="Times New Roman" w:cs="Times New Roman"/>
          <w:sz w:val="24"/>
        </w:rPr>
        <w:t xml:space="preserve">he duration of the agreed upon leave will be added to the end of the current Residency year to ensure that the full 24 months of training is completed. </w:t>
      </w:r>
    </w:p>
    <w:p w14:paraId="57E025DD" w14:textId="77777777" w:rsidR="000D5E20" w:rsidRDefault="000D5E20" w:rsidP="00D86D1A">
      <w:pPr>
        <w:pStyle w:val="ListParagraph"/>
        <w:spacing w:after="0"/>
        <w:ind w:left="360"/>
        <w:rPr>
          <w:rFonts w:ascii="Times New Roman" w:hAnsi="Times New Roman" w:cs="Times New Roman"/>
          <w:sz w:val="24"/>
        </w:rPr>
      </w:pPr>
    </w:p>
    <w:p w14:paraId="4F3096DB" w14:textId="38F90A01" w:rsidR="00E24F40" w:rsidRDefault="00995118" w:rsidP="000D5E20">
      <w:pPr>
        <w:rPr>
          <w:rFonts w:ascii="Times New Roman" w:hAnsi="Times New Roman" w:cs="Times New Roman"/>
          <w:b/>
          <w:bCs/>
          <w:sz w:val="24"/>
          <w:szCs w:val="24"/>
          <w:u w:val="single"/>
        </w:rPr>
      </w:pPr>
      <w:r>
        <w:rPr>
          <w:rFonts w:ascii="Times New Roman" w:hAnsi="Times New Roman" w:cs="Times New Roman"/>
          <w:sz w:val="24"/>
        </w:rPr>
        <w:lastRenderedPageBreak/>
        <w:t xml:space="preserve"> </w:t>
      </w:r>
      <w:r w:rsidR="000D5E20" w:rsidRPr="00926707">
        <w:rPr>
          <w:rFonts w:ascii="Times New Roman" w:hAnsi="Times New Roman" w:cs="Times New Roman"/>
          <w:b/>
          <w:bCs/>
          <w:sz w:val="24"/>
          <w:szCs w:val="24"/>
          <w:u w:val="single"/>
        </w:rPr>
        <w:t>SMP</w:t>
      </w:r>
      <w:r w:rsidR="000D5E20">
        <w:rPr>
          <w:rFonts w:ascii="Times New Roman" w:hAnsi="Times New Roman" w:cs="Times New Roman"/>
          <w:b/>
          <w:bCs/>
          <w:sz w:val="24"/>
          <w:szCs w:val="24"/>
          <w:u w:val="single"/>
        </w:rPr>
        <w:t>/OMPC/APEX</w:t>
      </w:r>
      <w:r w:rsidR="000D5E20" w:rsidRPr="00926707">
        <w:rPr>
          <w:rFonts w:ascii="Times New Roman" w:hAnsi="Times New Roman" w:cs="Times New Roman"/>
          <w:b/>
          <w:bCs/>
          <w:sz w:val="24"/>
          <w:szCs w:val="24"/>
          <w:u w:val="single"/>
        </w:rPr>
        <w:t xml:space="preserve"> </w:t>
      </w:r>
      <w:r w:rsidR="000D5E20">
        <w:rPr>
          <w:rFonts w:ascii="Times New Roman" w:hAnsi="Times New Roman" w:cs="Times New Roman"/>
          <w:b/>
          <w:bCs/>
          <w:sz w:val="24"/>
          <w:szCs w:val="24"/>
          <w:u w:val="single"/>
        </w:rPr>
        <w:t>RESTRICTIVE COVANENTS</w:t>
      </w:r>
    </w:p>
    <w:p w14:paraId="3DEB3E92" w14:textId="77777777" w:rsidR="000D5E20" w:rsidRDefault="000D5E20" w:rsidP="000D5E20">
      <w:pPr>
        <w:pStyle w:val="Heading4"/>
        <w:numPr>
          <w:ilvl w:val="0"/>
          <w:numId w:val="0"/>
        </w:numPr>
        <w:tabs>
          <w:tab w:val="left" w:pos="360"/>
        </w:tabs>
        <w:jc w:val="both"/>
      </w:pPr>
      <w:r>
        <w:t>Resident shall not, individually or on behalf of or in conjunction with any other individual or entity (except for or on behalf of Employer), directly or indirectly, undertake any of the following actions:</w:t>
      </w:r>
    </w:p>
    <w:p w14:paraId="04CC2AEE" w14:textId="77777777" w:rsidR="000D5E20" w:rsidRDefault="000D5E20" w:rsidP="000D5E20">
      <w:pPr>
        <w:pStyle w:val="BodyText"/>
        <w:ind w:firstLine="720"/>
      </w:pPr>
      <w:r>
        <w:rPr>
          <w:u w:val="single"/>
        </w:rPr>
        <w:t>a.</w:t>
      </w:r>
      <w:r>
        <w:rPr>
          <w:u w:val="single"/>
        </w:rPr>
        <w:tab/>
        <w:t>Non-Solicitation of Clients.</w:t>
      </w:r>
      <w:r>
        <w:t xml:space="preserve">  Commencing on the Effective Date and continuing for a period of two (2) years after Resident’s termination of employment with Employer, Resident shall not directly or indirectly, solicit or attempt to solicit any of the hospital or medical facility clients of Employer for the purpose of diverting such clients to an individual, company, or entity other than Employer.</w:t>
      </w:r>
    </w:p>
    <w:p w14:paraId="27978F4E" w14:textId="77777777" w:rsidR="000D5E20" w:rsidRDefault="000D5E20" w:rsidP="000D5E20">
      <w:pPr>
        <w:pStyle w:val="BodyText"/>
        <w:ind w:firstLine="720"/>
      </w:pPr>
      <w:r>
        <w:rPr>
          <w:u w:val="single"/>
        </w:rPr>
        <w:t>b.</w:t>
      </w:r>
      <w:r>
        <w:rPr>
          <w:u w:val="single"/>
        </w:rPr>
        <w:tab/>
        <w:t>Non-Solicitation of Employees.</w:t>
      </w:r>
      <w:r>
        <w:t xml:space="preserve">  Resident shall not, </w:t>
      </w:r>
      <w:proofErr w:type="gramStart"/>
      <w:r>
        <w:t>directly</w:t>
      </w:r>
      <w:proofErr w:type="gramEnd"/>
      <w:r>
        <w:t xml:space="preserve"> or indirectly, solicit, hire, employ or contract with, as an employee or independent contractor, any present or future employee or future employee of Employer, for a period of two (2) years from the expiration or termination of Resident’s employment hereunder.</w:t>
      </w:r>
      <w:r w:rsidRPr="006545B2">
        <w:rPr>
          <w:strike/>
          <w:szCs w:val="24"/>
        </w:rPr>
        <w:t xml:space="preserve"> </w:t>
      </w:r>
    </w:p>
    <w:p w14:paraId="7C616891" w14:textId="77777777" w:rsidR="000D5E20" w:rsidRDefault="000D5E20" w:rsidP="000D5E20">
      <w:pPr>
        <w:pStyle w:val="BodyText"/>
        <w:ind w:firstLine="720"/>
      </w:pPr>
      <w:r>
        <w:rPr>
          <w:u w:val="single"/>
        </w:rPr>
        <w:t>c.</w:t>
      </w:r>
      <w:r>
        <w:rPr>
          <w:u w:val="single"/>
        </w:rPr>
        <w:tab/>
        <w:t>Non-Affiliation.</w:t>
      </w:r>
      <w:r>
        <w:t xml:space="preserve">  During the Term and continuing for a period of two (2) years after Resident’s termination of employment with Employer, Resident shall not, within a 50 mile radius of any location where the Resident provided Services, provide services in competition with those offered by the Employer, or provide medical services to, or manage, operate, control, be employed by, provide administrative or clinical services to (including, but not limited to, medical director services), participate in, receive substantial financial assistance from (including, but not limited to, stipends, loans or compensation for administrative services), or be connected in any manner with the provision of services for, or with the ownership, management, operation or control of, any corporation, partnership, proprietorship, joint venture, or limited liability company that is owned, controlled, managed or financed by another entity engaged in a business that is the same as or similar to all or any part of the business of the Employer or the services provided by the Employer.</w:t>
      </w:r>
    </w:p>
    <w:p w14:paraId="3FF57C96" w14:textId="7063F989" w:rsidR="000D5E20" w:rsidRDefault="000D5E20" w:rsidP="000D5E20">
      <w:pPr>
        <w:pStyle w:val="BodyText"/>
        <w:ind w:firstLine="720"/>
      </w:pPr>
      <w:r>
        <w:rPr>
          <w:u w:val="single"/>
        </w:rPr>
        <w:t>d.</w:t>
      </w:r>
      <w:r>
        <w:rPr>
          <w:u w:val="single"/>
        </w:rPr>
        <w:tab/>
        <w:t>Trade Secrets and Confidential Information</w:t>
      </w:r>
      <w:r>
        <w:rPr>
          <w:u w:val="single"/>
        </w:rPr>
        <w:t>*</w:t>
      </w:r>
      <w:r>
        <w:rPr>
          <w:u w:val="single"/>
        </w:rPr>
        <w:t>.</w:t>
      </w:r>
      <w:r>
        <w:t xml:space="preserve">  Resident acknowledges that during the term of this Agreement he shall have access to and shall acquire confidential information relating to the business and operations of Employer, including, but not limited to, customer lists and records, policy manuals, business contracts and information, and other confidential and/or proprietary information relating to any of Employer’s plans, methods of doing business and/or operations (collectively referred to herein as the "Confidential Information").  Resident acknowledges that </w:t>
      </w:r>
      <w:proofErr w:type="gramStart"/>
      <w:r>
        <w:t>all of</w:t>
      </w:r>
      <w:proofErr w:type="gramEnd"/>
      <w:r>
        <w:t xml:space="preserve"> the Confidential Information is solely the property of Employer and constitutes trade secrets and confidential information of it, and upon the expiration or termination of his employment with Employer for any reason, his knowledge of the Confidential Information shall enable him to compete with Employer in a manner likely to cause it irrevocable harm upon the disclosure of such matters.  Resident hereby irrevocably represents, warrants, and covenants that commencing on the Effective Date and for a period of two (2) years after his employment with Employer ceases or is terminated for any reason: (</w:t>
      </w:r>
      <w:proofErr w:type="spellStart"/>
      <w:r>
        <w:t>i</w:t>
      </w:r>
      <w:proofErr w:type="spellEnd"/>
      <w:r>
        <w:t xml:space="preserve">) he shall not use or disclose or allow to be used or disclosed, directly or indirectly, any of the Confidential Information to or by any individual, firm, corporation, or other entity, (ii) he shall return all of the Confidential Information in his </w:t>
      </w:r>
      <w:r>
        <w:lastRenderedPageBreak/>
        <w:t>possession to Employer within five (5) calendar days after the date he ceases to be employed by the Employer, and (iii) he shall certify to Employer that he has so complied.</w:t>
      </w:r>
    </w:p>
    <w:p w14:paraId="6D9507C1" w14:textId="6FB00094" w:rsidR="000D5E20" w:rsidRDefault="000D5E20" w:rsidP="000D5E20">
      <w:pPr>
        <w:pStyle w:val="BodyText"/>
        <w:ind w:firstLine="720"/>
      </w:pPr>
      <w:r>
        <w:t xml:space="preserve">* All educational material (notes, papers, presentations, study materials </w:t>
      </w:r>
      <w:proofErr w:type="spellStart"/>
      <w:r>
        <w:t>etc</w:t>
      </w:r>
      <w:proofErr w:type="spellEnd"/>
      <w:r>
        <w:t xml:space="preserve">) do not qualify as Trade Secrets, Confidential </w:t>
      </w:r>
      <w:proofErr w:type="gramStart"/>
      <w:r>
        <w:t>Information</w:t>
      </w:r>
      <w:proofErr w:type="gramEnd"/>
      <w:r>
        <w:t xml:space="preserve"> or Intellectual Property</w:t>
      </w:r>
    </w:p>
    <w:p w14:paraId="4501AD24" w14:textId="77777777" w:rsidR="000D5E20" w:rsidRPr="00D86D1A" w:rsidRDefault="000D5E20" w:rsidP="000D5E20">
      <w:pPr>
        <w:rPr>
          <w:rFonts w:ascii="Times New Roman" w:hAnsi="Times New Roman" w:cs="Times New Roman"/>
          <w:sz w:val="24"/>
        </w:rPr>
      </w:pPr>
    </w:p>
    <w:sectPr w:rsidR="000D5E20" w:rsidRPr="00D86D1A" w:rsidSect="003C28AF">
      <w:headerReference w:type="default" r:id="rId9"/>
      <w:footerReference w:type="default" r:id="rId10"/>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24035" w14:textId="77777777" w:rsidR="00E15A5F" w:rsidRDefault="00E15A5F" w:rsidP="00BB3DF2">
      <w:pPr>
        <w:spacing w:after="0" w:line="240" w:lineRule="auto"/>
      </w:pPr>
      <w:r>
        <w:separator/>
      </w:r>
    </w:p>
  </w:endnote>
  <w:endnote w:type="continuationSeparator" w:id="0">
    <w:p w14:paraId="76F4C4BC" w14:textId="77777777" w:rsidR="00E15A5F" w:rsidRDefault="00E15A5F" w:rsidP="00BB3DF2">
      <w:pPr>
        <w:spacing w:after="0" w:line="240" w:lineRule="auto"/>
      </w:pPr>
      <w:r>
        <w:continuationSeparator/>
      </w:r>
    </w:p>
  </w:endnote>
  <w:endnote w:type="continuationNotice" w:id="1">
    <w:p w14:paraId="2EB7A9EC" w14:textId="77777777" w:rsidR="00E15A5F" w:rsidRDefault="00E15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2AF9" w14:textId="77777777" w:rsidR="00E15A5F" w:rsidRDefault="00E15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E270" w14:textId="77777777" w:rsidR="00E15A5F" w:rsidRDefault="00E15A5F" w:rsidP="00BB3DF2">
      <w:pPr>
        <w:spacing w:after="0" w:line="240" w:lineRule="auto"/>
      </w:pPr>
      <w:r>
        <w:separator/>
      </w:r>
    </w:p>
  </w:footnote>
  <w:footnote w:type="continuationSeparator" w:id="0">
    <w:p w14:paraId="2D7E9A02" w14:textId="77777777" w:rsidR="00E15A5F" w:rsidRDefault="00E15A5F" w:rsidP="00BB3DF2">
      <w:pPr>
        <w:spacing w:after="0" w:line="240" w:lineRule="auto"/>
      </w:pPr>
      <w:r>
        <w:continuationSeparator/>
      </w:r>
    </w:p>
  </w:footnote>
  <w:footnote w:type="continuationNotice" w:id="1">
    <w:p w14:paraId="71E52108" w14:textId="77777777" w:rsidR="00E15A5F" w:rsidRDefault="00E15A5F">
      <w:pPr>
        <w:spacing w:after="0" w:line="240" w:lineRule="auto"/>
      </w:pPr>
    </w:p>
  </w:footnote>
  <w:footnote w:id="2">
    <w:p w14:paraId="41118EB5" w14:textId="47C28B54" w:rsidR="00E15A5F" w:rsidRDefault="00E15A5F">
      <w:pPr>
        <w:pStyle w:val="FootnoteText"/>
      </w:pPr>
      <w:r>
        <w:rPr>
          <w:rStyle w:val="FootnoteReference"/>
        </w:rPr>
        <w:footnoteRef/>
      </w:r>
      <w:r>
        <w:t xml:space="preserve"> </w:t>
      </w:r>
      <w:r w:rsidRPr="00BB3DF2">
        <w:t>https://www.acgme.org/what-we-do/accreditation/clinical-experience-and-education-formerly-duty-hours/research-and-testimony/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F03A" w14:textId="77777777" w:rsidR="00E15A5F" w:rsidRDefault="00E15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2FC2"/>
    <w:multiLevelType w:val="hybridMultilevel"/>
    <w:tmpl w:val="456CA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F161D"/>
    <w:multiLevelType w:val="hybridMultilevel"/>
    <w:tmpl w:val="456CA49C"/>
    <w:lvl w:ilvl="0" w:tplc="0409000F">
      <w:start w:val="1"/>
      <w:numFmt w:val="decimal"/>
      <w:lvlText w:val="%1."/>
      <w:lvlJc w:val="left"/>
      <w:pPr>
        <w:ind w:left="24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F7BE4"/>
    <w:multiLevelType w:val="hybridMultilevel"/>
    <w:tmpl w:val="5E788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27904"/>
    <w:multiLevelType w:val="hybridMultilevel"/>
    <w:tmpl w:val="BBF4FB8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DF50FA"/>
    <w:multiLevelType w:val="hybridMultilevel"/>
    <w:tmpl w:val="79C630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944AA0"/>
    <w:multiLevelType w:val="multilevel"/>
    <w:tmpl w:val="26C48D76"/>
    <w:lvl w:ilvl="0">
      <w:start w:val="1"/>
      <w:numFmt w:val="upperRoman"/>
      <w:pStyle w:val="Heading1"/>
      <w:suff w:val="nothing"/>
      <w:lvlText w:val="Article %1"/>
      <w:lvlJc w:val="left"/>
      <w:pPr>
        <w:ind w:left="0" w:firstLine="0"/>
      </w:pPr>
      <w:rPr>
        <w:rFonts w:hint="default"/>
      </w:rPr>
    </w:lvl>
    <w:lvl w:ilvl="1">
      <w:start w:val="1"/>
      <w:numFmt w:val="decimal"/>
      <w:pStyle w:val="Heading2"/>
      <w:isLgl/>
      <w:lvlText w:val="%1.%2"/>
      <w:lvlJc w:val="left"/>
      <w:pPr>
        <w:tabs>
          <w:tab w:val="num" w:pos="1080"/>
        </w:tabs>
        <w:ind w:left="0" w:firstLine="720"/>
      </w:pPr>
      <w:rPr>
        <w:rFonts w:hint="default"/>
      </w:rPr>
    </w:lvl>
    <w:lvl w:ilvl="2">
      <w:start w:val="1"/>
      <w:numFmt w:val="lowerLetter"/>
      <w:pStyle w:val="Heading3"/>
      <w:lvlText w:val="(%3)"/>
      <w:lvlJc w:val="left"/>
      <w:pPr>
        <w:tabs>
          <w:tab w:val="num" w:pos="1800"/>
        </w:tabs>
        <w:ind w:left="0" w:firstLine="1440"/>
      </w:pPr>
      <w:rPr>
        <w:rFonts w:hint="default"/>
      </w:rPr>
    </w:lvl>
    <w:lvl w:ilvl="3">
      <w:start w:val="1"/>
      <w:numFmt w:val="decimal"/>
      <w:pStyle w:val="Heading4"/>
      <w:lvlText w:val="%4."/>
      <w:lvlJc w:val="left"/>
      <w:pPr>
        <w:tabs>
          <w:tab w:val="num" w:pos="2880"/>
        </w:tabs>
        <w:ind w:left="2880" w:hanging="720"/>
      </w:pPr>
      <w:rPr>
        <w:rFonts w:hint="default"/>
      </w:rPr>
    </w:lvl>
    <w:lvl w:ilvl="4">
      <w:start w:val="1"/>
      <w:numFmt w:val="lowerRoman"/>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decimal"/>
      <w:pStyle w:val="Heading7"/>
      <w:lvlText w:val="%7."/>
      <w:lvlJc w:val="left"/>
      <w:pPr>
        <w:tabs>
          <w:tab w:val="num" w:pos="504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pStyle w:val="Heading9"/>
      <w:lvlText w:val="%9."/>
      <w:lvlJc w:val="left"/>
      <w:pPr>
        <w:tabs>
          <w:tab w:val="num" w:pos="6480"/>
        </w:tabs>
        <w:ind w:left="6480" w:hanging="720"/>
      </w:pPr>
      <w:rPr>
        <w:rFonts w:hint="default"/>
      </w:rPr>
    </w:lvl>
  </w:abstractNum>
  <w:abstractNum w:abstractNumId="6" w15:restartNumberingAfterBreak="0">
    <w:nsid w:val="3E50427E"/>
    <w:multiLevelType w:val="hybridMultilevel"/>
    <w:tmpl w:val="268AF6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53C51EF"/>
    <w:multiLevelType w:val="hybridMultilevel"/>
    <w:tmpl w:val="F41422C4"/>
    <w:lvl w:ilvl="0" w:tplc="3466BF7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650C1"/>
    <w:multiLevelType w:val="hybridMultilevel"/>
    <w:tmpl w:val="456CA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02D1B"/>
    <w:multiLevelType w:val="hybridMultilevel"/>
    <w:tmpl w:val="E7CC0B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A31413"/>
    <w:multiLevelType w:val="hybridMultilevel"/>
    <w:tmpl w:val="AEC0736C"/>
    <w:lvl w:ilvl="0" w:tplc="7092047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81A85"/>
    <w:multiLevelType w:val="hybridMultilevel"/>
    <w:tmpl w:val="1E84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1173B"/>
    <w:multiLevelType w:val="hybridMultilevel"/>
    <w:tmpl w:val="B68A5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AC63CB"/>
    <w:multiLevelType w:val="hybridMultilevel"/>
    <w:tmpl w:val="BE7E841C"/>
    <w:lvl w:ilvl="0" w:tplc="A74459C0">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8165542">
    <w:abstractNumId w:val="10"/>
  </w:num>
  <w:num w:numId="2" w16cid:durableId="1867671611">
    <w:abstractNumId w:val="9"/>
  </w:num>
  <w:num w:numId="3" w16cid:durableId="379403814">
    <w:abstractNumId w:val="1"/>
  </w:num>
  <w:num w:numId="4" w16cid:durableId="46539097">
    <w:abstractNumId w:val="4"/>
  </w:num>
  <w:num w:numId="5" w16cid:durableId="852761433">
    <w:abstractNumId w:val="0"/>
  </w:num>
  <w:num w:numId="6" w16cid:durableId="918177799">
    <w:abstractNumId w:val="8"/>
  </w:num>
  <w:num w:numId="7" w16cid:durableId="1196121172">
    <w:abstractNumId w:val="2"/>
  </w:num>
  <w:num w:numId="8" w16cid:durableId="1978488079">
    <w:abstractNumId w:val="13"/>
  </w:num>
  <w:num w:numId="9" w16cid:durableId="301543507">
    <w:abstractNumId w:val="3"/>
  </w:num>
  <w:num w:numId="10" w16cid:durableId="1853567259">
    <w:abstractNumId w:val="11"/>
  </w:num>
  <w:num w:numId="11" w16cid:durableId="1237548425">
    <w:abstractNumId w:val="6"/>
  </w:num>
  <w:num w:numId="12" w16cid:durableId="882014411">
    <w:abstractNumId w:val="12"/>
  </w:num>
  <w:num w:numId="13" w16cid:durableId="340275274">
    <w:abstractNumId w:val="7"/>
  </w:num>
  <w:num w:numId="14" w16cid:durableId="557669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5F"/>
    <w:rsid w:val="00000DB3"/>
    <w:rsid w:val="000023B7"/>
    <w:rsid w:val="00007218"/>
    <w:rsid w:val="00033A79"/>
    <w:rsid w:val="00061F7D"/>
    <w:rsid w:val="00067099"/>
    <w:rsid w:val="000876A1"/>
    <w:rsid w:val="00090D2F"/>
    <w:rsid w:val="000B3C9B"/>
    <w:rsid w:val="000D5E20"/>
    <w:rsid w:val="00121A06"/>
    <w:rsid w:val="00134B5E"/>
    <w:rsid w:val="00150CE0"/>
    <w:rsid w:val="0017201A"/>
    <w:rsid w:val="0017342C"/>
    <w:rsid w:val="00193D62"/>
    <w:rsid w:val="001C0E9B"/>
    <w:rsid w:val="001C1293"/>
    <w:rsid w:val="001C275F"/>
    <w:rsid w:val="001D31D1"/>
    <w:rsid w:val="00200B0C"/>
    <w:rsid w:val="00222609"/>
    <w:rsid w:val="00232BB5"/>
    <w:rsid w:val="00240C4C"/>
    <w:rsid w:val="002624C8"/>
    <w:rsid w:val="00265D88"/>
    <w:rsid w:val="002E09A7"/>
    <w:rsid w:val="002E50AA"/>
    <w:rsid w:val="00301140"/>
    <w:rsid w:val="00341150"/>
    <w:rsid w:val="00352203"/>
    <w:rsid w:val="00371032"/>
    <w:rsid w:val="00382B80"/>
    <w:rsid w:val="00391E25"/>
    <w:rsid w:val="003961B9"/>
    <w:rsid w:val="003C28AF"/>
    <w:rsid w:val="003E1B74"/>
    <w:rsid w:val="003F1DCA"/>
    <w:rsid w:val="003F71B2"/>
    <w:rsid w:val="00402EEB"/>
    <w:rsid w:val="00433E0E"/>
    <w:rsid w:val="00455A88"/>
    <w:rsid w:val="00470FF3"/>
    <w:rsid w:val="004806F4"/>
    <w:rsid w:val="004841AB"/>
    <w:rsid w:val="004846DD"/>
    <w:rsid w:val="00496CE4"/>
    <w:rsid w:val="004D4C57"/>
    <w:rsid w:val="004D4D2A"/>
    <w:rsid w:val="00501ACD"/>
    <w:rsid w:val="005241A1"/>
    <w:rsid w:val="0055329B"/>
    <w:rsid w:val="00557EF3"/>
    <w:rsid w:val="00570275"/>
    <w:rsid w:val="0057125F"/>
    <w:rsid w:val="005834D6"/>
    <w:rsid w:val="005C1E19"/>
    <w:rsid w:val="005C2B2F"/>
    <w:rsid w:val="005E4ECA"/>
    <w:rsid w:val="005F07B7"/>
    <w:rsid w:val="00620377"/>
    <w:rsid w:val="006221EB"/>
    <w:rsid w:val="0062264A"/>
    <w:rsid w:val="006323ED"/>
    <w:rsid w:val="00652EAD"/>
    <w:rsid w:val="0068092C"/>
    <w:rsid w:val="006A11FB"/>
    <w:rsid w:val="006B0A60"/>
    <w:rsid w:val="006B532C"/>
    <w:rsid w:val="006C553D"/>
    <w:rsid w:val="006D72D8"/>
    <w:rsid w:val="006F477C"/>
    <w:rsid w:val="00713BC7"/>
    <w:rsid w:val="00722635"/>
    <w:rsid w:val="00731F0F"/>
    <w:rsid w:val="0073424D"/>
    <w:rsid w:val="007413D6"/>
    <w:rsid w:val="00746AFB"/>
    <w:rsid w:val="007679FF"/>
    <w:rsid w:val="0077296F"/>
    <w:rsid w:val="007819E4"/>
    <w:rsid w:val="00785D02"/>
    <w:rsid w:val="00787896"/>
    <w:rsid w:val="007919B4"/>
    <w:rsid w:val="007C0482"/>
    <w:rsid w:val="007C4027"/>
    <w:rsid w:val="007D4A94"/>
    <w:rsid w:val="007F4D56"/>
    <w:rsid w:val="00806FB6"/>
    <w:rsid w:val="00820F33"/>
    <w:rsid w:val="00827C1B"/>
    <w:rsid w:val="00852BF7"/>
    <w:rsid w:val="00855BB7"/>
    <w:rsid w:val="008F363C"/>
    <w:rsid w:val="00901B10"/>
    <w:rsid w:val="00904B0B"/>
    <w:rsid w:val="009158AD"/>
    <w:rsid w:val="00926707"/>
    <w:rsid w:val="009333CC"/>
    <w:rsid w:val="00995118"/>
    <w:rsid w:val="009F7D5C"/>
    <w:rsid w:val="00A047F1"/>
    <w:rsid w:val="00A07A7E"/>
    <w:rsid w:val="00A11F72"/>
    <w:rsid w:val="00A246C7"/>
    <w:rsid w:val="00A32CB5"/>
    <w:rsid w:val="00A377ED"/>
    <w:rsid w:val="00A41196"/>
    <w:rsid w:val="00A41390"/>
    <w:rsid w:val="00A55F01"/>
    <w:rsid w:val="00A563D3"/>
    <w:rsid w:val="00A81751"/>
    <w:rsid w:val="00A81EB3"/>
    <w:rsid w:val="00AC76ED"/>
    <w:rsid w:val="00AD4898"/>
    <w:rsid w:val="00B0797A"/>
    <w:rsid w:val="00B2591E"/>
    <w:rsid w:val="00B31CBF"/>
    <w:rsid w:val="00B465D1"/>
    <w:rsid w:val="00B525E1"/>
    <w:rsid w:val="00B56CE9"/>
    <w:rsid w:val="00B6445D"/>
    <w:rsid w:val="00B80CAB"/>
    <w:rsid w:val="00BB3DF2"/>
    <w:rsid w:val="00BF2DDC"/>
    <w:rsid w:val="00C16105"/>
    <w:rsid w:val="00C2385B"/>
    <w:rsid w:val="00C271F8"/>
    <w:rsid w:val="00C307D1"/>
    <w:rsid w:val="00C35623"/>
    <w:rsid w:val="00C60AE4"/>
    <w:rsid w:val="00C628D1"/>
    <w:rsid w:val="00C71636"/>
    <w:rsid w:val="00C7497B"/>
    <w:rsid w:val="00C87D2A"/>
    <w:rsid w:val="00C96D5B"/>
    <w:rsid w:val="00CB521E"/>
    <w:rsid w:val="00CC7081"/>
    <w:rsid w:val="00CD3E3C"/>
    <w:rsid w:val="00D0099D"/>
    <w:rsid w:val="00D13509"/>
    <w:rsid w:val="00D15426"/>
    <w:rsid w:val="00D210A9"/>
    <w:rsid w:val="00D265CB"/>
    <w:rsid w:val="00D3649C"/>
    <w:rsid w:val="00D522CF"/>
    <w:rsid w:val="00D86D1A"/>
    <w:rsid w:val="00DA0BED"/>
    <w:rsid w:val="00DB4F9A"/>
    <w:rsid w:val="00DC21AF"/>
    <w:rsid w:val="00DD4E2A"/>
    <w:rsid w:val="00DD55FF"/>
    <w:rsid w:val="00E0690D"/>
    <w:rsid w:val="00E15A5F"/>
    <w:rsid w:val="00E24F40"/>
    <w:rsid w:val="00E31BBD"/>
    <w:rsid w:val="00E537C4"/>
    <w:rsid w:val="00E57845"/>
    <w:rsid w:val="00E61B8C"/>
    <w:rsid w:val="00E73272"/>
    <w:rsid w:val="00E753E3"/>
    <w:rsid w:val="00E836D2"/>
    <w:rsid w:val="00EA101D"/>
    <w:rsid w:val="00EA75BA"/>
    <w:rsid w:val="00EB08A4"/>
    <w:rsid w:val="00EC3FAC"/>
    <w:rsid w:val="00ED2D54"/>
    <w:rsid w:val="00ED6C8E"/>
    <w:rsid w:val="00F000F9"/>
    <w:rsid w:val="00F27ABA"/>
    <w:rsid w:val="00F7402F"/>
    <w:rsid w:val="00F8223A"/>
    <w:rsid w:val="00F94BB8"/>
    <w:rsid w:val="00F9649B"/>
    <w:rsid w:val="00FA6CAE"/>
    <w:rsid w:val="00FD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15DA"/>
  <w15:docId w15:val="{85FE1E3A-F338-4143-9C7B-5AD4476E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25"/>
  </w:style>
  <w:style w:type="paragraph" w:styleId="Heading1">
    <w:name w:val="heading 1"/>
    <w:aliases w:val="h1"/>
    <w:basedOn w:val="Normal"/>
    <w:next w:val="BodyText"/>
    <w:link w:val="Heading1Char"/>
    <w:qFormat/>
    <w:rsid w:val="000D5E20"/>
    <w:pPr>
      <w:numPr>
        <w:numId w:val="14"/>
      </w:numPr>
      <w:spacing w:after="240" w:line="240" w:lineRule="auto"/>
      <w:jc w:val="center"/>
      <w:outlineLvl w:val="0"/>
    </w:pPr>
    <w:rPr>
      <w:rFonts w:ascii="Times New Roman" w:eastAsia="Times New Roman" w:hAnsi="Times New Roman" w:cs="Times New Roman"/>
      <w:b/>
      <w:caps/>
      <w:sz w:val="24"/>
      <w:szCs w:val="20"/>
    </w:rPr>
  </w:style>
  <w:style w:type="paragraph" w:styleId="Heading2">
    <w:name w:val="heading 2"/>
    <w:aliases w:val="h2"/>
    <w:basedOn w:val="Normal"/>
    <w:next w:val="BodyText"/>
    <w:link w:val="Heading2Char"/>
    <w:qFormat/>
    <w:rsid w:val="000D5E20"/>
    <w:pPr>
      <w:numPr>
        <w:ilvl w:val="1"/>
        <w:numId w:val="14"/>
      </w:numPr>
      <w:tabs>
        <w:tab w:val="clear" w:pos="1080"/>
      </w:tabs>
      <w:spacing w:after="240" w:line="240" w:lineRule="auto"/>
      <w:outlineLvl w:val="1"/>
    </w:pPr>
    <w:rPr>
      <w:rFonts w:ascii="Times New Roman" w:eastAsia="Times New Roman" w:hAnsi="Times New Roman" w:cs="Times New Roman"/>
      <w:sz w:val="24"/>
      <w:szCs w:val="20"/>
      <w:u w:val="single"/>
    </w:rPr>
  </w:style>
  <w:style w:type="paragraph" w:styleId="Heading3">
    <w:name w:val="heading 3"/>
    <w:aliases w:val="h3"/>
    <w:basedOn w:val="Normal"/>
    <w:next w:val="BodyText"/>
    <w:link w:val="Heading3Char"/>
    <w:qFormat/>
    <w:rsid w:val="000D5E20"/>
    <w:pPr>
      <w:numPr>
        <w:ilvl w:val="2"/>
        <w:numId w:val="14"/>
      </w:numPr>
      <w:tabs>
        <w:tab w:val="clear" w:pos="1800"/>
      </w:tabs>
      <w:spacing w:after="240" w:line="240" w:lineRule="auto"/>
      <w:outlineLvl w:val="2"/>
    </w:pPr>
    <w:rPr>
      <w:rFonts w:ascii="Times New Roman" w:eastAsia="Times New Roman" w:hAnsi="Times New Roman" w:cs="Times New Roman"/>
      <w:sz w:val="24"/>
      <w:szCs w:val="20"/>
    </w:rPr>
  </w:style>
  <w:style w:type="paragraph" w:styleId="Heading4">
    <w:name w:val="heading 4"/>
    <w:aliases w:val="h4"/>
    <w:basedOn w:val="Normal"/>
    <w:next w:val="BodyText"/>
    <w:link w:val="Heading4Char"/>
    <w:qFormat/>
    <w:rsid w:val="000D5E20"/>
    <w:pPr>
      <w:numPr>
        <w:ilvl w:val="3"/>
        <w:numId w:val="14"/>
      </w:numPr>
      <w:spacing w:after="240" w:line="240" w:lineRule="auto"/>
      <w:outlineLvl w:val="3"/>
    </w:pPr>
    <w:rPr>
      <w:rFonts w:ascii="Times New Roman" w:eastAsia="Times New Roman" w:hAnsi="Times New Roman" w:cs="Times New Roman"/>
      <w:sz w:val="24"/>
      <w:szCs w:val="20"/>
    </w:rPr>
  </w:style>
  <w:style w:type="paragraph" w:styleId="Heading5">
    <w:name w:val="heading 5"/>
    <w:aliases w:val="h5"/>
    <w:basedOn w:val="Normal"/>
    <w:next w:val="BodyText"/>
    <w:link w:val="Heading5Char"/>
    <w:qFormat/>
    <w:rsid w:val="000D5E20"/>
    <w:pPr>
      <w:numPr>
        <w:ilvl w:val="4"/>
        <w:numId w:val="14"/>
      </w:numPr>
      <w:spacing w:after="240" w:line="240" w:lineRule="auto"/>
      <w:outlineLvl w:val="4"/>
    </w:pPr>
    <w:rPr>
      <w:rFonts w:ascii="Times New Roman" w:eastAsia="Times New Roman" w:hAnsi="Times New Roman" w:cs="Times New Roman"/>
      <w:sz w:val="24"/>
      <w:szCs w:val="20"/>
    </w:rPr>
  </w:style>
  <w:style w:type="paragraph" w:styleId="Heading6">
    <w:name w:val="heading 6"/>
    <w:basedOn w:val="Normal"/>
    <w:next w:val="BodyText"/>
    <w:link w:val="Heading6Char"/>
    <w:qFormat/>
    <w:rsid w:val="000D5E20"/>
    <w:pPr>
      <w:numPr>
        <w:ilvl w:val="5"/>
        <w:numId w:val="14"/>
      </w:numPr>
      <w:spacing w:after="240" w:line="240" w:lineRule="auto"/>
      <w:outlineLvl w:val="5"/>
    </w:pPr>
    <w:rPr>
      <w:rFonts w:ascii="Times New Roman" w:eastAsia="Times New Roman" w:hAnsi="Times New Roman" w:cs="Times New Roman"/>
      <w:sz w:val="24"/>
      <w:szCs w:val="20"/>
    </w:rPr>
  </w:style>
  <w:style w:type="paragraph" w:styleId="Heading7">
    <w:name w:val="heading 7"/>
    <w:basedOn w:val="Normal"/>
    <w:next w:val="BodyText"/>
    <w:link w:val="Heading7Char"/>
    <w:qFormat/>
    <w:rsid w:val="000D5E20"/>
    <w:pPr>
      <w:numPr>
        <w:ilvl w:val="6"/>
        <w:numId w:val="14"/>
      </w:numPr>
      <w:spacing w:after="240" w:line="240" w:lineRule="auto"/>
      <w:outlineLvl w:val="6"/>
    </w:pPr>
    <w:rPr>
      <w:rFonts w:ascii="Times New Roman" w:eastAsia="Times New Roman" w:hAnsi="Times New Roman" w:cs="Times New Roman"/>
      <w:sz w:val="24"/>
      <w:szCs w:val="20"/>
    </w:rPr>
  </w:style>
  <w:style w:type="paragraph" w:styleId="Heading8">
    <w:name w:val="heading 8"/>
    <w:basedOn w:val="Normal"/>
    <w:next w:val="BodyText"/>
    <w:link w:val="Heading8Char"/>
    <w:qFormat/>
    <w:rsid w:val="000D5E20"/>
    <w:pPr>
      <w:numPr>
        <w:ilvl w:val="7"/>
        <w:numId w:val="14"/>
      </w:numPr>
      <w:spacing w:after="240" w:line="240" w:lineRule="auto"/>
      <w:outlineLvl w:val="7"/>
    </w:pPr>
    <w:rPr>
      <w:rFonts w:ascii="Times New Roman" w:eastAsia="Times New Roman" w:hAnsi="Times New Roman" w:cs="Times New Roman"/>
      <w:sz w:val="24"/>
      <w:szCs w:val="20"/>
    </w:rPr>
  </w:style>
  <w:style w:type="paragraph" w:styleId="Heading9">
    <w:name w:val="heading 9"/>
    <w:basedOn w:val="Normal"/>
    <w:next w:val="BodyText"/>
    <w:link w:val="Heading9Char"/>
    <w:qFormat/>
    <w:rsid w:val="000D5E20"/>
    <w:pPr>
      <w:numPr>
        <w:ilvl w:val="8"/>
        <w:numId w:val="14"/>
      </w:numPr>
      <w:spacing w:after="24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A88"/>
    <w:pPr>
      <w:ind w:left="720"/>
      <w:contextualSpacing/>
    </w:pPr>
  </w:style>
  <w:style w:type="table" w:styleId="TableGrid">
    <w:name w:val="Table Grid"/>
    <w:basedOn w:val="TableNormal"/>
    <w:rsid w:val="00007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33E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E0E"/>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00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DB3"/>
    <w:rPr>
      <w:rFonts w:ascii="Segoe UI" w:hAnsi="Segoe UI" w:cs="Segoe UI"/>
      <w:sz w:val="18"/>
      <w:szCs w:val="18"/>
    </w:rPr>
  </w:style>
  <w:style w:type="paragraph" w:styleId="FootnoteText">
    <w:name w:val="footnote text"/>
    <w:basedOn w:val="Normal"/>
    <w:link w:val="FootnoteTextChar"/>
    <w:uiPriority w:val="99"/>
    <w:semiHidden/>
    <w:unhideWhenUsed/>
    <w:rsid w:val="00BB3D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3DF2"/>
    <w:rPr>
      <w:sz w:val="20"/>
      <w:szCs w:val="20"/>
    </w:rPr>
  </w:style>
  <w:style w:type="character" w:styleId="FootnoteReference">
    <w:name w:val="footnote reference"/>
    <w:basedOn w:val="DefaultParagraphFont"/>
    <w:uiPriority w:val="99"/>
    <w:semiHidden/>
    <w:unhideWhenUsed/>
    <w:rsid w:val="00BB3DF2"/>
    <w:rPr>
      <w:vertAlign w:val="superscript"/>
    </w:rPr>
  </w:style>
  <w:style w:type="paragraph" w:styleId="Header">
    <w:name w:val="header"/>
    <w:basedOn w:val="Normal"/>
    <w:link w:val="HeaderChar"/>
    <w:uiPriority w:val="99"/>
    <w:unhideWhenUsed/>
    <w:rsid w:val="00C74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97B"/>
  </w:style>
  <w:style w:type="paragraph" w:styleId="Footer">
    <w:name w:val="footer"/>
    <w:basedOn w:val="Normal"/>
    <w:link w:val="FooterChar"/>
    <w:uiPriority w:val="99"/>
    <w:unhideWhenUsed/>
    <w:rsid w:val="00C74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97B"/>
  </w:style>
  <w:style w:type="paragraph" w:styleId="Revision">
    <w:name w:val="Revision"/>
    <w:hidden/>
    <w:uiPriority w:val="99"/>
    <w:semiHidden/>
    <w:rsid w:val="00C7497B"/>
    <w:pPr>
      <w:spacing w:after="0" w:line="240" w:lineRule="auto"/>
    </w:pPr>
  </w:style>
  <w:style w:type="character" w:customStyle="1" w:styleId="normaltextrun">
    <w:name w:val="normaltextrun"/>
    <w:basedOn w:val="DefaultParagraphFont"/>
    <w:rsid w:val="00B56CE9"/>
  </w:style>
  <w:style w:type="character" w:customStyle="1" w:styleId="findhit">
    <w:name w:val="findhit"/>
    <w:basedOn w:val="DefaultParagraphFont"/>
    <w:rsid w:val="00B56CE9"/>
  </w:style>
  <w:style w:type="character" w:customStyle="1" w:styleId="eop">
    <w:name w:val="eop"/>
    <w:basedOn w:val="DefaultParagraphFont"/>
    <w:rsid w:val="00B56CE9"/>
  </w:style>
  <w:style w:type="character" w:customStyle="1" w:styleId="Heading1Char">
    <w:name w:val="Heading 1 Char"/>
    <w:basedOn w:val="DefaultParagraphFont"/>
    <w:link w:val="Heading1"/>
    <w:rsid w:val="000D5E20"/>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0D5E20"/>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0D5E20"/>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0D5E20"/>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0D5E20"/>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0D5E20"/>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0D5E20"/>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0D5E20"/>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0D5E20"/>
    <w:rPr>
      <w:rFonts w:ascii="Times New Roman" w:eastAsia="Times New Roman" w:hAnsi="Times New Roman" w:cs="Times New Roman"/>
      <w:sz w:val="24"/>
      <w:szCs w:val="20"/>
    </w:rPr>
  </w:style>
  <w:style w:type="paragraph" w:styleId="BodyText">
    <w:name w:val="Body Text"/>
    <w:aliases w:val="bt,BLD BT"/>
    <w:basedOn w:val="Normal"/>
    <w:link w:val="BodyTextChar"/>
    <w:rsid w:val="000D5E20"/>
    <w:pPr>
      <w:spacing w:after="360" w:line="240" w:lineRule="auto"/>
      <w:ind w:firstLine="144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D5E2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7208">
      <w:bodyDiv w:val="1"/>
      <w:marLeft w:val="0"/>
      <w:marRight w:val="0"/>
      <w:marTop w:val="0"/>
      <w:marBottom w:val="0"/>
      <w:divBdr>
        <w:top w:val="none" w:sz="0" w:space="0" w:color="auto"/>
        <w:left w:val="none" w:sz="0" w:space="0" w:color="auto"/>
        <w:bottom w:val="none" w:sz="0" w:space="0" w:color="auto"/>
        <w:right w:val="none" w:sz="0" w:space="0" w:color="auto"/>
      </w:divBdr>
    </w:div>
    <w:div w:id="1132408787">
      <w:bodyDiv w:val="1"/>
      <w:marLeft w:val="0"/>
      <w:marRight w:val="0"/>
      <w:marTop w:val="0"/>
      <w:marBottom w:val="0"/>
      <w:divBdr>
        <w:top w:val="none" w:sz="0" w:space="0" w:color="auto"/>
        <w:left w:val="none" w:sz="0" w:space="0" w:color="auto"/>
        <w:bottom w:val="none" w:sz="0" w:space="0" w:color="auto"/>
        <w:right w:val="none" w:sz="0" w:space="0" w:color="auto"/>
      </w:divBdr>
    </w:div>
    <w:div w:id="1149905830">
      <w:bodyDiv w:val="1"/>
      <w:marLeft w:val="0"/>
      <w:marRight w:val="0"/>
      <w:marTop w:val="0"/>
      <w:marBottom w:val="0"/>
      <w:divBdr>
        <w:top w:val="none" w:sz="0" w:space="0" w:color="auto"/>
        <w:left w:val="none" w:sz="0" w:space="0" w:color="auto"/>
        <w:bottom w:val="none" w:sz="0" w:space="0" w:color="auto"/>
        <w:right w:val="none" w:sz="0" w:space="0" w:color="auto"/>
      </w:divBdr>
    </w:div>
    <w:div w:id="1194416251">
      <w:bodyDiv w:val="1"/>
      <w:marLeft w:val="0"/>
      <w:marRight w:val="0"/>
      <w:marTop w:val="0"/>
      <w:marBottom w:val="0"/>
      <w:divBdr>
        <w:top w:val="none" w:sz="0" w:space="0" w:color="auto"/>
        <w:left w:val="none" w:sz="0" w:space="0" w:color="auto"/>
        <w:bottom w:val="none" w:sz="0" w:space="0" w:color="auto"/>
        <w:right w:val="none" w:sz="0" w:space="0" w:color="auto"/>
      </w:divBdr>
    </w:div>
    <w:div w:id="1549343669">
      <w:bodyDiv w:val="1"/>
      <w:marLeft w:val="0"/>
      <w:marRight w:val="0"/>
      <w:marTop w:val="0"/>
      <w:marBottom w:val="0"/>
      <w:divBdr>
        <w:top w:val="none" w:sz="0" w:space="0" w:color="auto"/>
        <w:left w:val="none" w:sz="0" w:space="0" w:color="auto"/>
        <w:bottom w:val="none" w:sz="0" w:space="0" w:color="auto"/>
        <w:right w:val="none" w:sz="0" w:space="0" w:color="auto"/>
      </w:divBdr>
    </w:div>
    <w:div w:id="19689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A26AD-0913-4A3D-86BD-638C0621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23</Pages>
  <Words>5245</Words>
  <Characters>29897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Kallenberg, Philip</dc:creator>
  <cp:lastModifiedBy>Kallenberg, Philip</cp:lastModifiedBy>
  <cp:revision>6</cp:revision>
  <dcterms:created xsi:type="dcterms:W3CDTF">2024-06-26T17:12:00Z</dcterms:created>
  <dcterms:modified xsi:type="dcterms:W3CDTF">2024-07-19T19:46:00Z</dcterms:modified>
</cp:coreProperties>
</file>